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C3" w:rsidRPr="00F46A79" w:rsidRDefault="00AC4BC3" w:rsidP="00AC4BC3">
      <w:pPr>
        <w:shd w:val="clear" w:color="auto" w:fill="FFFFFF"/>
        <w:spacing w:after="0" w:line="240" w:lineRule="auto"/>
        <w:outlineLvl w:val="0"/>
        <w:rPr>
          <w:rFonts w:ascii="Verdana" w:eastAsia="Times New Roman" w:hAnsi="Verdana" w:cs="Times New Roman"/>
          <w:b/>
          <w:bCs/>
          <w:color w:val="000000"/>
          <w:kern w:val="36"/>
          <w:sz w:val="48"/>
          <w:szCs w:val="48"/>
          <w:lang/>
        </w:rPr>
      </w:pPr>
      <w:r w:rsidRPr="00F46A79">
        <w:rPr>
          <w:rFonts w:ascii="Verdana" w:eastAsia="Times New Roman" w:hAnsi="Verdana" w:cs="Times New Roman"/>
          <w:b/>
          <w:bCs/>
          <w:color w:val="000000"/>
          <w:kern w:val="36"/>
          <w:sz w:val="48"/>
          <w:szCs w:val="48"/>
          <w:lang/>
        </w:rPr>
        <w:t xml:space="preserve">Foods That Contain </w:t>
      </w:r>
      <w:proofErr w:type="spellStart"/>
      <w:r w:rsidRPr="00F46A79">
        <w:rPr>
          <w:rFonts w:ascii="Verdana" w:eastAsia="Times New Roman" w:hAnsi="Verdana" w:cs="Times New Roman"/>
          <w:b/>
          <w:bCs/>
          <w:color w:val="000000"/>
          <w:kern w:val="36"/>
          <w:sz w:val="48"/>
          <w:szCs w:val="48"/>
          <w:lang/>
        </w:rPr>
        <w:t>Psoralen</w:t>
      </w:r>
      <w:proofErr w:type="spellEnd"/>
    </w:p>
    <w:p w:rsidR="00AC4BC3" w:rsidRPr="00F46A79" w:rsidRDefault="00AC4BC3" w:rsidP="00AC4BC3">
      <w:pPr>
        <w:shd w:val="clear" w:color="auto" w:fill="FFFFFF"/>
        <w:spacing w:after="0" w:line="240" w:lineRule="auto"/>
        <w:rPr>
          <w:rFonts w:ascii="Verdana" w:eastAsia="Times New Roman" w:hAnsi="Verdana" w:cs="Times New Roman"/>
          <w:color w:val="000000"/>
          <w:sz w:val="18"/>
          <w:szCs w:val="18"/>
          <w:lang/>
        </w:rPr>
      </w:pPr>
    </w:p>
    <w:p w:rsidR="00AC4BC3" w:rsidRPr="00F46A79" w:rsidRDefault="00AC4BC3" w:rsidP="00AC4BC3">
      <w:pPr>
        <w:shd w:val="clear" w:color="auto" w:fill="FFFFFF"/>
        <w:spacing w:before="100" w:beforeAutospacing="1" w:after="100" w:afterAutospacing="1" w:line="240" w:lineRule="auto"/>
        <w:rPr>
          <w:rFonts w:ascii="Verdana" w:eastAsia="Times New Roman" w:hAnsi="Verdana" w:cs="Times New Roman"/>
          <w:color w:val="000000"/>
          <w:sz w:val="18"/>
          <w:szCs w:val="18"/>
          <w:lang/>
        </w:rPr>
      </w:pPr>
      <w:r w:rsidRPr="00F46A79">
        <w:rPr>
          <w:rFonts w:ascii="Verdana" w:eastAsia="Times New Roman" w:hAnsi="Verdana" w:cs="Times New Roman"/>
          <w:color w:val="000000"/>
          <w:sz w:val="18"/>
          <w:szCs w:val="18"/>
          <w:lang/>
        </w:rPr>
        <w:t xml:space="preserve">Scroll down this page to view a list of foods that are rich 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a compound that has </w:t>
      </w:r>
      <w:bookmarkStart w:id="0" w:name="_GoBack"/>
      <w:r w:rsidRPr="00F46A79">
        <w:rPr>
          <w:rFonts w:ascii="Verdana" w:eastAsia="Times New Roman" w:hAnsi="Verdana" w:cs="Times New Roman"/>
          <w:color w:val="000000"/>
          <w:sz w:val="18"/>
          <w:szCs w:val="18"/>
          <w:lang/>
        </w:rPr>
        <w:t xml:space="preserve">been </w:t>
      </w:r>
      <w:r w:rsidRPr="00F46A79">
        <w:rPr>
          <w:rFonts w:ascii="Verdana" w:eastAsia="Times New Roman" w:hAnsi="Verdana" w:cs="Times New Roman"/>
          <w:bCs/>
          <w:color w:val="000000"/>
          <w:sz w:val="18"/>
          <w:szCs w:val="18"/>
          <w:lang/>
        </w:rPr>
        <w:t xml:space="preserve">used in the treatment of psoriasis, </w:t>
      </w:r>
      <w:proofErr w:type="spellStart"/>
      <w:r w:rsidRPr="00F46A79">
        <w:rPr>
          <w:rFonts w:ascii="Verdana" w:eastAsia="Times New Roman" w:hAnsi="Verdana" w:cs="Times New Roman"/>
          <w:bCs/>
          <w:color w:val="000000"/>
          <w:sz w:val="18"/>
          <w:szCs w:val="18"/>
          <w:lang/>
        </w:rPr>
        <w:t>vitiligo</w:t>
      </w:r>
      <w:proofErr w:type="spellEnd"/>
      <w:r w:rsidRPr="00F46A79">
        <w:rPr>
          <w:rFonts w:ascii="Verdana" w:eastAsia="Times New Roman" w:hAnsi="Verdana" w:cs="Times New Roman"/>
          <w:bCs/>
          <w:color w:val="000000"/>
          <w:sz w:val="18"/>
          <w:szCs w:val="18"/>
          <w:lang/>
        </w:rPr>
        <w:t xml:space="preserve"> and eczema</w:t>
      </w:r>
      <w:r w:rsidRPr="00F46A79">
        <w:rPr>
          <w:rFonts w:ascii="Verdana" w:eastAsia="Times New Roman" w:hAnsi="Verdana" w:cs="Times New Roman"/>
          <w:color w:val="000000"/>
          <w:sz w:val="18"/>
          <w:szCs w:val="18"/>
          <w:lang/>
        </w:rPr>
        <w:t xml:space="preserve">. </w:t>
      </w:r>
      <w:bookmarkEnd w:id="0"/>
      <w:proofErr w:type="spellStart"/>
      <w:r w:rsidRPr="00F46A79">
        <w:rPr>
          <w:rFonts w:ascii="Verdana" w:eastAsia="Times New Roman" w:hAnsi="Verdana" w:cs="Times New Roman"/>
          <w:color w:val="000000"/>
          <w:sz w:val="18"/>
          <w:szCs w:val="18"/>
          <w:lang/>
        </w:rPr>
        <w:t>Psoralens</w:t>
      </w:r>
      <w:proofErr w:type="spellEnd"/>
      <w:r w:rsidRPr="00F46A79">
        <w:rPr>
          <w:rFonts w:ascii="Verdana" w:eastAsia="Times New Roman" w:hAnsi="Verdana" w:cs="Times New Roman"/>
          <w:color w:val="000000"/>
          <w:sz w:val="18"/>
          <w:szCs w:val="18"/>
          <w:lang/>
        </w:rPr>
        <w:t xml:space="preserve"> are naturally occurring substances that belong to a group of compounds known as </w:t>
      </w:r>
      <w:proofErr w:type="spellStart"/>
      <w:r w:rsidRPr="00F46A79">
        <w:rPr>
          <w:rFonts w:ascii="Verdana" w:eastAsia="Times New Roman" w:hAnsi="Verdana" w:cs="Times New Roman"/>
          <w:b/>
          <w:color w:val="000000"/>
          <w:sz w:val="18"/>
          <w:szCs w:val="18"/>
          <w:u w:val="single"/>
          <w:lang/>
        </w:rPr>
        <w:t>furocoumarins</w:t>
      </w:r>
      <w:proofErr w:type="spellEnd"/>
      <w:r w:rsidRPr="00F46A79">
        <w:rPr>
          <w:rFonts w:ascii="Verdana" w:eastAsia="Times New Roman" w:hAnsi="Verdana" w:cs="Times New Roman"/>
          <w:color w:val="000000"/>
          <w:sz w:val="18"/>
          <w:szCs w:val="18"/>
          <w:lang/>
        </w:rPr>
        <w:t xml:space="preserve">. Figs are on top of the list of foods that contain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but also some vegetables such as celery, celeriac, carrots, parsnips and root parsley are good natural sources of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Also certain spices and herbs – including anise, cumin, caraway, chervil, coriander, fennel, dill and mustard – make it to the list of foods rich 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w:t>
      </w:r>
    </w:p>
    <w:p w:rsidR="00AC4BC3" w:rsidRPr="00F46A79" w:rsidRDefault="00AC4BC3" w:rsidP="00AC4BC3">
      <w:pPr>
        <w:shd w:val="clear" w:color="auto" w:fill="FFFFFF"/>
        <w:spacing w:before="100" w:beforeAutospacing="1" w:after="100" w:afterAutospacing="1" w:line="240" w:lineRule="auto"/>
        <w:rPr>
          <w:rFonts w:ascii="Verdana" w:eastAsia="Times New Roman" w:hAnsi="Verdana" w:cs="Times New Roman"/>
          <w:color w:val="000000"/>
          <w:sz w:val="18"/>
          <w:szCs w:val="18"/>
          <w:lang/>
        </w:rPr>
      </w:pPr>
      <w:r w:rsidRPr="00F46A79">
        <w:rPr>
          <w:rFonts w:ascii="Verdana" w:eastAsia="Times New Roman" w:hAnsi="Verdana" w:cs="Times New Roman"/>
          <w:color w:val="000000"/>
          <w:sz w:val="18"/>
          <w:szCs w:val="18"/>
          <w:lang/>
        </w:rPr>
        <w:t xml:space="preserve">Before using foods that contain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as a natural treatment for psoriasis, eczema or </w:t>
      </w:r>
      <w:proofErr w:type="spellStart"/>
      <w:r w:rsidRPr="00F46A79">
        <w:rPr>
          <w:rFonts w:ascii="Verdana" w:eastAsia="Times New Roman" w:hAnsi="Verdana" w:cs="Times New Roman"/>
          <w:color w:val="000000"/>
          <w:sz w:val="18"/>
          <w:szCs w:val="18"/>
          <w:lang/>
        </w:rPr>
        <w:t>vitiligo</w:t>
      </w:r>
      <w:proofErr w:type="spellEnd"/>
      <w:r w:rsidRPr="00F46A79">
        <w:rPr>
          <w:rFonts w:ascii="Verdana" w:eastAsia="Times New Roman" w:hAnsi="Verdana" w:cs="Times New Roman"/>
          <w:color w:val="000000"/>
          <w:sz w:val="18"/>
          <w:szCs w:val="18"/>
          <w:lang/>
        </w:rPr>
        <w:t xml:space="preserve">, you should talk to your doctor. When activated by sunlight or another source of ultraviolet light, </w:t>
      </w:r>
      <w:proofErr w:type="spellStart"/>
      <w:r w:rsidRPr="00F46A79">
        <w:rPr>
          <w:rFonts w:ascii="Verdana" w:eastAsia="Times New Roman" w:hAnsi="Verdana" w:cs="Times New Roman"/>
          <w:color w:val="000000"/>
          <w:sz w:val="18"/>
          <w:szCs w:val="18"/>
          <w:lang/>
        </w:rPr>
        <w:t>psoralens</w:t>
      </w:r>
      <w:proofErr w:type="spellEnd"/>
      <w:r w:rsidRPr="00F46A79">
        <w:rPr>
          <w:rFonts w:ascii="Verdana" w:eastAsia="Times New Roman" w:hAnsi="Verdana" w:cs="Times New Roman"/>
          <w:color w:val="000000"/>
          <w:sz w:val="18"/>
          <w:szCs w:val="18"/>
          <w:lang/>
        </w:rPr>
        <w:t xml:space="preserve"> may have phototoxic, mutagenic and photo-carcinogenic effects. Consequently, foods rich 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may cause dermatitis, sunburn and age spots (also known as liver spots) when your skin is exposed to sunlight. A high intake of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combined with exposure to ultraviolet light has also been </w:t>
      </w:r>
      <w:r w:rsidRPr="00F46A79">
        <w:rPr>
          <w:rFonts w:ascii="Verdana" w:eastAsia="Times New Roman" w:hAnsi="Verdana" w:cs="Times New Roman"/>
          <w:b/>
          <w:bCs/>
          <w:color w:val="000000"/>
          <w:sz w:val="18"/>
          <w:szCs w:val="18"/>
          <w:lang/>
        </w:rPr>
        <w:t>associated with an increased risk of skin cancer</w:t>
      </w:r>
      <w:r w:rsidRPr="00F46A79">
        <w:rPr>
          <w:rFonts w:ascii="Verdana" w:eastAsia="Times New Roman" w:hAnsi="Verdana" w:cs="Times New Roman"/>
          <w:color w:val="000000"/>
          <w:sz w:val="18"/>
          <w:szCs w:val="18"/>
          <w:lang/>
        </w:rPr>
        <w:t xml:space="preserve">. Despite these potential safety concerns, the FDA has approved PUVA (i.e.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plus </w:t>
      </w:r>
      <w:proofErr w:type="spellStart"/>
      <w:r w:rsidRPr="00F46A79">
        <w:rPr>
          <w:rFonts w:ascii="Verdana" w:eastAsia="Times New Roman" w:hAnsi="Verdana" w:cs="Times New Roman"/>
          <w:color w:val="000000"/>
          <w:sz w:val="18"/>
          <w:szCs w:val="18"/>
          <w:lang/>
        </w:rPr>
        <w:t>UltraViolet</w:t>
      </w:r>
      <w:proofErr w:type="spellEnd"/>
      <w:r w:rsidRPr="00F46A79">
        <w:rPr>
          <w:rFonts w:ascii="Verdana" w:eastAsia="Times New Roman" w:hAnsi="Verdana" w:cs="Times New Roman"/>
          <w:color w:val="000000"/>
          <w:sz w:val="18"/>
          <w:szCs w:val="18"/>
          <w:lang/>
        </w:rPr>
        <w:t xml:space="preserve"> A) as a treatment for severe </w:t>
      </w:r>
      <w:proofErr w:type="spellStart"/>
      <w:r w:rsidRPr="00F46A79">
        <w:rPr>
          <w:rFonts w:ascii="Verdana" w:eastAsia="Times New Roman" w:hAnsi="Verdana" w:cs="Times New Roman"/>
          <w:color w:val="000000"/>
          <w:sz w:val="18"/>
          <w:szCs w:val="18"/>
          <w:lang/>
        </w:rPr>
        <w:t>cutaneous</w:t>
      </w:r>
      <w:proofErr w:type="spellEnd"/>
      <w:r w:rsidRPr="00F46A79">
        <w:rPr>
          <w:rFonts w:ascii="Verdana" w:eastAsia="Times New Roman" w:hAnsi="Verdana" w:cs="Times New Roman"/>
          <w:color w:val="000000"/>
          <w:sz w:val="18"/>
          <w:szCs w:val="18"/>
          <w:lang/>
        </w:rPr>
        <w:t xml:space="preserve"> psoriasis.</w:t>
      </w:r>
    </w:p>
    <w:p w:rsidR="00AC4BC3" w:rsidRPr="00F46A79" w:rsidRDefault="00AC4BC3" w:rsidP="00AC4BC3">
      <w:pPr>
        <w:shd w:val="clear" w:color="auto" w:fill="FFFFFF"/>
        <w:spacing w:before="100" w:beforeAutospacing="1" w:after="100" w:afterAutospacing="1" w:line="240" w:lineRule="auto"/>
        <w:rPr>
          <w:rFonts w:ascii="Verdana" w:eastAsia="Times New Roman" w:hAnsi="Verdana" w:cs="Times New Roman"/>
          <w:color w:val="000000"/>
          <w:sz w:val="18"/>
          <w:szCs w:val="18"/>
          <w:lang/>
        </w:rPr>
      </w:pPr>
      <w:r w:rsidRPr="00F46A79">
        <w:rPr>
          <w:rFonts w:ascii="Verdana" w:eastAsia="Times New Roman" w:hAnsi="Verdana" w:cs="Times New Roman"/>
          <w:color w:val="000000"/>
          <w:sz w:val="18"/>
          <w:szCs w:val="18"/>
          <w:lang/>
        </w:rPr>
        <w:t xml:space="preserve">If you are trying to avoid eating foods that contain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due to their ability to react with sunlight, keep in mind that also touching these foods may cause unwanted reactions in sensitive individuals. Handling foods that are rich in </w:t>
      </w:r>
      <w:proofErr w:type="spellStart"/>
      <w:r w:rsidRPr="00F46A79">
        <w:rPr>
          <w:rFonts w:ascii="Verdana" w:eastAsia="Times New Roman" w:hAnsi="Verdana" w:cs="Times New Roman"/>
          <w:color w:val="000000"/>
          <w:sz w:val="18"/>
          <w:szCs w:val="18"/>
          <w:lang/>
        </w:rPr>
        <w:t>psoralens</w:t>
      </w:r>
      <w:proofErr w:type="spellEnd"/>
      <w:r w:rsidRPr="00F46A79">
        <w:rPr>
          <w:rFonts w:ascii="Verdana" w:eastAsia="Times New Roman" w:hAnsi="Verdana" w:cs="Times New Roman"/>
          <w:color w:val="000000"/>
          <w:sz w:val="18"/>
          <w:szCs w:val="18"/>
          <w:lang/>
        </w:rPr>
        <w:t xml:space="preserve"> will cause these substances to collect on your skin, and when exposed to ultraviolet rays, they may cause severe sunburn, age spots and other damage to the skin. Using gloves when handling </w:t>
      </w:r>
      <w:proofErr w:type="spellStart"/>
      <w:r w:rsidRPr="00F46A79">
        <w:rPr>
          <w:rFonts w:ascii="Verdana" w:eastAsia="Times New Roman" w:hAnsi="Verdana" w:cs="Times New Roman"/>
          <w:color w:val="000000"/>
          <w:sz w:val="18"/>
          <w:szCs w:val="18"/>
          <w:lang/>
        </w:rPr>
        <w:t>psoralen</w:t>
      </w:r>
      <w:proofErr w:type="spellEnd"/>
      <w:r w:rsidRPr="00F46A79">
        <w:rPr>
          <w:rFonts w:ascii="Verdana" w:eastAsia="Times New Roman" w:hAnsi="Verdana" w:cs="Times New Roman"/>
          <w:color w:val="000000"/>
          <w:sz w:val="18"/>
          <w:szCs w:val="18"/>
          <w:lang/>
        </w:rPr>
        <w:t xml:space="preserve"> containing foods can help reduce your risk of adverse reactions.</w:t>
      </w:r>
    </w:p>
    <w:p w:rsidR="00AC4BC3" w:rsidRDefault="00AC4BC3" w:rsidP="00AC4BC3">
      <w:r w:rsidRPr="00F46A79">
        <w:rPr>
          <w:rFonts w:ascii="Verdana" w:eastAsia="Times New Roman" w:hAnsi="Verdana" w:cs="Times New Roman"/>
          <w:color w:val="000000"/>
          <w:sz w:val="18"/>
          <w:szCs w:val="18"/>
          <w:lang/>
        </w:rPr>
        <w:br/>
      </w:r>
      <w:r w:rsidRPr="00F46A79">
        <w:rPr>
          <w:rFonts w:ascii="Verdana" w:eastAsia="Times New Roman" w:hAnsi="Verdana" w:cs="Times New Roman"/>
          <w:color w:val="000000"/>
          <w:sz w:val="18"/>
          <w:szCs w:val="18"/>
          <w:lang/>
        </w:rPr>
        <w:br/>
        <w:t xml:space="preserve">Source: </w:t>
      </w:r>
      <w:hyperlink r:id="rId5" w:anchor="ixzz4PtlrsYh0" w:history="1">
        <w:r w:rsidRPr="00F46A79">
          <w:rPr>
            <w:rFonts w:ascii="Verdana" w:eastAsia="Times New Roman" w:hAnsi="Verdana" w:cs="Times New Roman"/>
            <w:color w:val="003399"/>
            <w:sz w:val="18"/>
            <w:szCs w:val="18"/>
            <w:u w:val="single"/>
            <w:lang/>
          </w:rPr>
          <w:t>http://www.healwithfood.org/foods-that-contain/psoralen.php#ixzz4PtlrsYh0</w:t>
        </w:r>
      </w:hyperlink>
    </w:p>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Default="00AC4BC3" w:rsidP="00AC4BC3"/>
    <w:p w:rsidR="00AC4BC3" w:rsidRPr="00AC4BC3" w:rsidRDefault="00AC4BC3" w:rsidP="00AC4BC3">
      <w:pPr>
        <w:spacing w:line="270" w:lineRule="atLeast"/>
        <w:jc w:val="center"/>
        <w:rPr>
          <w:rFonts w:ascii="Arial" w:eastAsia="Times New Roman" w:hAnsi="Arial" w:cs="Arial"/>
          <w:color w:val="000000"/>
          <w:sz w:val="20"/>
          <w:szCs w:val="20"/>
        </w:rPr>
      </w:pPr>
      <w:r w:rsidRPr="00AC4BC3">
        <w:rPr>
          <w:rFonts w:ascii="Arial" w:eastAsia="Times New Roman" w:hAnsi="Arial" w:cs="Arial"/>
          <w:noProof/>
          <w:color w:val="000000"/>
          <w:sz w:val="20"/>
          <w:szCs w:val="20"/>
        </w:rPr>
        <w:pict>
          <v:group id="_x0000_s1029" style="position:absolute;margin-left:0;margin-top:0;width:375pt;height:56.25pt;z-index:251660288;mso-position-horizontal-relative:char;mso-position-vertical-relative:line" coordsize="7500,1125">
            <v:shape id="_x0000_s1030" href="http://www.cmaj.ca/" target="pmc_ext" title="CMAJ Home Page" style="position:absolute;width:7500;height:1125;mso-position-horizontal-relative:text;mso-position-vertical-relative:text" coordsize="7500,1125" o:button="t" path="m,l7500,r,375l5220,375r,750l,1125,,xe" filled="f" stroked="f">
              <v:fill o:detectmouseclick="t"/>
              <v:path arrowok="t"/>
            </v:shape>
            <v:rect id="_x0000_s1031" href="http://www.cmaj.ca/authors/" target="pmc_ext" title="CMAJ Information for Authors" style="position:absolute;left:5235;top:465;width:2265;height:435;mso-position-horizontal-relative:text;mso-position-vertical-relative:text" o:button="t" filled="f" stroked="f">
              <v:fill o:detectmouseclick="t"/>
            </v:rect>
            <w10:anchorlock/>
          </v:group>
        </w:pict>
      </w:r>
      <w:r>
        <w:rPr>
          <w:rFonts w:ascii="Arial" w:eastAsia="Times New Roman" w:hAnsi="Arial" w:cs="Arial"/>
          <w:noProof/>
          <w:color w:val="000000"/>
          <w:sz w:val="20"/>
          <w:szCs w:val="20"/>
        </w:rPr>
        <w:drawing>
          <wp:inline distT="0" distB="0" distL="0" distR="0">
            <wp:extent cx="4762500" cy="714375"/>
            <wp:effectExtent l="19050" t="0" r="0" b="0"/>
            <wp:docPr id="25" name="Picture 25" descr="Logo of c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of cmaj"/>
                    <pic:cNvPicPr>
                      <a:picLocks noChangeAspect="1" noChangeArrowheads="1"/>
                    </pic:cNvPicPr>
                  </pic:nvPicPr>
                  <pic:blipFill>
                    <a:blip r:embed="rId6"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AC4BC3" w:rsidRPr="00AC4BC3" w:rsidRDefault="00AC4BC3" w:rsidP="00AC4BC3">
      <w:pPr>
        <w:spacing w:after="0" w:line="393" w:lineRule="atLeast"/>
        <w:textAlignment w:val="top"/>
        <w:rPr>
          <w:rFonts w:ascii="Arial" w:eastAsia="Times New Roman" w:hAnsi="Arial" w:cs="Arial"/>
          <w:color w:val="000000"/>
          <w:sz w:val="17"/>
          <w:szCs w:val="17"/>
        </w:rPr>
      </w:pPr>
      <w:hyperlink r:id="rId7" w:history="1">
        <w:proofErr w:type="gramStart"/>
        <w:r w:rsidRPr="00AC4BC3">
          <w:rPr>
            <w:rFonts w:ascii="Arial" w:eastAsia="Times New Roman" w:hAnsi="Arial" w:cs="Arial"/>
            <w:color w:val="642A8F"/>
            <w:sz w:val="17"/>
            <w:u w:val="single"/>
          </w:rPr>
          <w:t>CMAJ</w:t>
        </w:r>
      </w:hyperlink>
      <w:r w:rsidRPr="00AC4BC3">
        <w:rPr>
          <w:rFonts w:ascii="Arial" w:eastAsia="Times New Roman" w:hAnsi="Arial" w:cs="Arial"/>
          <w:color w:val="000000"/>
          <w:sz w:val="17"/>
        </w:rPr>
        <w:t>.</w:t>
      </w:r>
      <w:proofErr w:type="gramEnd"/>
      <w:r w:rsidRPr="00AC4BC3">
        <w:rPr>
          <w:rFonts w:ascii="Arial" w:eastAsia="Times New Roman" w:hAnsi="Arial" w:cs="Arial"/>
          <w:color w:val="000000"/>
          <w:sz w:val="17"/>
        </w:rPr>
        <w:t xml:space="preserve"> 2013 Mar 5; 185(4): 309–316.</w:t>
      </w:r>
    </w:p>
    <w:p w:rsidR="00AC4BC3" w:rsidRPr="00AC4BC3" w:rsidRDefault="00AC4BC3" w:rsidP="00AC4BC3">
      <w:pPr>
        <w:spacing w:after="0" w:line="393" w:lineRule="atLeast"/>
        <w:textAlignment w:val="top"/>
        <w:rPr>
          <w:rFonts w:ascii="Arial" w:eastAsia="Times New Roman" w:hAnsi="Arial" w:cs="Arial"/>
          <w:color w:val="000000"/>
          <w:sz w:val="17"/>
          <w:szCs w:val="17"/>
        </w:rPr>
      </w:pPr>
      <w:proofErr w:type="spellStart"/>
      <w:proofErr w:type="gramStart"/>
      <w:r w:rsidRPr="00AC4BC3">
        <w:rPr>
          <w:rFonts w:ascii="Arial" w:eastAsia="Times New Roman" w:hAnsi="Arial" w:cs="Arial"/>
          <w:color w:val="000000"/>
          <w:sz w:val="17"/>
        </w:rPr>
        <w:t>doi</w:t>
      </w:r>
      <w:proofErr w:type="spellEnd"/>
      <w:proofErr w:type="gramEnd"/>
      <w:r w:rsidRPr="00AC4BC3">
        <w:rPr>
          <w:rFonts w:ascii="Arial" w:eastAsia="Times New Roman" w:hAnsi="Arial" w:cs="Arial"/>
          <w:color w:val="000000"/>
          <w:sz w:val="17"/>
        </w:rPr>
        <w:t>:  </w:t>
      </w:r>
      <w:hyperlink r:id="rId8" w:tgtFrame="pmc_ext" w:history="1">
        <w:r w:rsidRPr="00AC4BC3">
          <w:rPr>
            <w:rFonts w:ascii="Arial" w:eastAsia="Times New Roman" w:hAnsi="Arial" w:cs="Arial"/>
            <w:color w:val="642A8F"/>
            <w:sz w:val="17"/>
            <w:u w:val="single"/>
          </w:rPr>
          <w:t>10.1503/cmaj.120951</w:t>
        </w:r>
      </w:hyperlink>
    </w:p>
    <w:p w:rsidR="00AC4BC3" w:rsidRPr="00AC4BC3" w:rsidRDefault="00AC4BC3" w:rsidP="00AC4BC3">
      <w:pPr>
        <w:spacing w:after="166" w:line="393" w:lineRule="atLeast"/>
        <w:jc w:val="right"/>
        <w:textAlignment w:val="top"/>
        <w:rPr>
          <w:rFonts w:ascii="Arial" w:eastAsia="Times New Roman" w:hAnsi="Arial" w:cs="Arial"/>
          <w:color w:val="000000"/>
          <w:sz w:val="17"/>
          <w:szCs w:val="17"/>
        </w:rPr>
      </w:pPr>
      <w:r w:rsidRPr="00AC4BC3">
        <w:rPr>
          <w:rFonts w:ascii="Arial" w:eastAsia="Times New Roman" w:hAnsi="Arial" w:cs="Arial"/>
          <w:color w:val="000000"/>
          <w:sz w:val="17"/>
        </w:rPr>
        <w:t>PMCID: </w:t>
      </w:r>
      <w:r w:rsidRPr="00AC4BC3">
        <w:rPr>
          <w:rFonts w:ascii="Arial" w:eastAsia="Times New Roman" w:hAnsi="Arial" w:cs="Arial"/>
          <w:color w:val="000000"/>
          <w:sz w:val="17"/>
          <w:szCs w:val="17"/>
        </w:rPr>
        <w:t>PMC3589309</w:t>
      </w:r>
    </w:p>
    <w:p w:rsidR="00AC4BC3" w:rsidRPr="00AC4BC3" w:rsidRDefault="00AC4BC3" w:rsidP="00AC4BC3">
      <w:pPr>
        <w:spacing w:before="240" w:after="120" w:line="324" w:lineRule="atLeast"/>
        <w:outlineLvl w:val="0"/>
        <w:rPr>
          <w:rFonts w:ascii="Arial" w:eastAsia="Times New Roman" w:hAnsi="Arial" w:cs="Arial"/>
          <w:b/>
          <w:bCs/>
          <w:color w:val="000000"/>
          <w:kern w:val="36"/>
          <w:sz w:val="31"/>
          <w:szCs w:val="31"/>
        </w:rPr>
      </w:pPr>
      <w:r w:rsidRPr="00AC4BC3">
        <w:rPr>
          <w:rFonts w:ascii="Arial" w:eastAsia="Times New Roman" w:hAnsi="Arial" w:cs="Arial"/>
          <w:b/>
          <w:bCs/>
          <w:color w:val="000000"/>
          <w:kern w:val="36"/>
          <w:sz w:val="31"/>
          <w:szCs w:val="31"/>
        </w:rPr>
        <w:t>Grapefruit–medication interactions: Forbidden fruit or avoidable consequences?</w:t>
      </w:r>
    </w:p>
    <w:p w:rsidR="00AC4BC3" w:rsidRPr="00AC4BC3" w:rsidRDefault="00AC4BC3" w:rsidP="00AC4BC3">
      <w:pPr>
        <w:spacing w:after="166" w:line="240" w:lineRule="auto"/>
        <w:rPr>
          <w:rFonts w:ascii="Arial" w:eastAsia="Times New Roman" w:hAnsi="Arial" w:cs="Arial"/>
          <w:color w:val="000000"/>
          <w:sz w:val="20"/>
          <w:szCs w:val="20"/>
        </w:rPr>
      </w:pPr>
      <w:hyperlink r:id="rId9" w:history="1">
        <w:r w:rsidRPr="00AC4BC3">
          <w:rPr>
            <w:rFonts w:ascii="Arial" w:eastAsia="Times New Roman" w:hAnsi="Arial" w:cs="Arial"/>
            <w:color w:val="642A8F"/>
            <w:sz w:val="20"/>
            <w:u w:val="single"/>
          </w:rPr>
          <w:t>David G. Bailey</w:t>
        </w:r>
      </w:hyperlink>
      <w:r w:rsidRPr="00AC4BC3">
        <w:rPr>
          <w:rFonts w:ascii="Arial" w:eastAsia="Times New Roman" w:hAnsi="Arial" w:cs="Arial"/>
          <w:color w:val="000000"/>
          <w:sz w:val="20"/>
          <w:szCs w:val="20"/>
        </w:rPr>
        <w:t xml:space="preserve">, </w:t>
      </w:r>
      <w:proofErr w:type="spellStart"/>
      <w:r w:rsidRPr="00AC4BC3">
        <w:rPr>
          <w:rFonts w:ascii="Arial" w:eastAsia="Times New Roman" w:hAnsi="Arial" w:cs="Arial"/>
          <w:color w:val="000000"/>
          <w:sz w:val="20"/>
          <w:szCs w:val="20"/>
        </w:rPr>
        <w:t>BScPhm</w:t>
      </w:r>
      <w:proofErr w:type="spellEnd"/>
      <w:r w:rsidRPr="00AC4BC3">
        <w:rPr>
          <w:rFonts w:ascii="Arial" w:eastAsia="Times New Roman" w:hAnsi="Arial" w:cs="Arial"/>
          <w:color w:val="000000"/>
          <w:sz w:val="20"/>
          <w:szCs w:val="20"/>
        </w:rPr>
        <w:t xml:space="preserve"> PhD,</w:t>
      </w:r>
      <w:r w:rsidRPr="00AC4BC3">
        <w:rPr>
          <w:rFonts w:ascii="Arial" w:eastAsia="Times New Roman" w:hAnsi="Arial" w:cs="Arial"/>
          <w:color w:val="000000"/>
          <w:sz w:val="20"/>
        </w:rPr>
        <w:t> </w:t>
      </w:r>
      <w:hyperlink r:id="rId10" w:history="1">
        <w:r w:rsidRPr="00AC4BC3">
          <w:rPr>
            <w:rFonts w:ascii="Arial" w:eastAsia="Times New Roman" w:hAnsi="Arial" w:cs="Arial"/>
            <w:color w:val="642A8F"/>
            <w:sz w:val="20"/>
            <w:u w:val="single"/>
          </w:rPr>
          <w:t>George Dresser</w:t>
        </w:r>
      </w:hyperlink>
      <w:r w:rsidRPr="00AC4BC3">
        <w:rPr>
          <w:rFonts w:ascii="Arial" w:eastAsia="Times New Roman" w:hAnsi="Arial" w:cs="Arial"/>
          <w:color w:val="000000"/>
          <w:sz w:val="20"/>
          <w:szCs w:val="20"/>
        </w:rPr>
        <w:t>, MD PhD, and</w:t>
      </w:r>
      <w:r w:rsidRPr="00AC4BC3">
        <w:rPr>
          <w:rFonts w:ascii="Arial" w:eastAsia="Times New Roman" w:hAnsi="Arial" w:cs="Arial"/>
          <w:color w:val="000000"/>
          <w:sz w:val="20"/>
        </w:rPr>
        <w:t> </w:t>
      </w:r>
      <w:hyperlink r:id="rId11" w:history="1">
        <w:r w:rsidRPr="00AC4BC3">
          <w:rPr>
            <w:rFonts w:ascii="Arial" w:eastAsia="Times New Roman" w:hAnsi="Arial" w:cs="Arial"/>
            <w:color w:val="642A8F"/>
            <w:sz w:val="20"/>
            <w:u w:val="single"/>
          </w:rPr>
          <w:t>J. Malcolm O. Arnold</w:t>
        </w:r>
      </w:hyperlink>
      <w:r w:rsidRPr="00AC4BC3">
        <w:rPr>
          <w:rFonts w:ascii="Arial" w:eastAsia="Times New Roman" w:hAnsi="Arial" w:cs="Arial"/>
          <w:color w:val="000000"/>
          <w:sz w:val="20"/>
          <w:szCs w:val="20"/>
        </w:rPr>
        <w:t xml:space="preserve">, MB </w:t>
      </w:r>
      <w:proofErr w:type="spellStart"/>
      <w:r w:rsidRPr="00AC4BC3">
        <w:rPr>
          <w:rFonts w:ascii="Arial" w:eastAsia="Times New Roman" w:hAnsi="Arial" w:cs="Arial"/>
          <w:color w:val="000000"/>
          <w:sz w:val="20"/>
          <w:szCs w:val="20"/>
        </w:rPr>
        <w:t>BCh</w:t>
      </w:r>
      <w:proofErr w:type="spellEnd"/>
      <w:r w:rsidRPr="00AC4BC3">
        <w:rPr>
          <w:rFonts w:ascii="Arial" w:eastAsia="Times New Roman" w:hAnsi="Arial" w:cs="Arial"/>
          <w:color w:val="000000"/>
          <w:sz w:val="20"/>
          <w:szCs w:val="20"/>
        </w:rPr>
        <w:t xml:space="preserve"> MD</w:t>
      </w:r>
    </w:p>
    <w:p w:rsidR="00AC4BC3" w:rsidRPr="00AC4BC3" w:rsidRDefault="00AC4BC3" w:rsidP="00AC4BC3">
      <w:pPr>
        <w:spacing w:after="166" w:line="393" w:lineRule="atLeast"/>
        <w:rPr>
          <w:rFonts w:ascii="Arial" w:eastAsia="Times New Roman" w:hAnsi="Arial" w:cs="Arial"/>
          <w:color w:val="000000"/>
          <w:sz w:val="17"/>
          <w:szCs w:val="17"/>
        </w:rPr>
      </w:pPr>
      <w:hyperlink r:id="rId12" w:history="1">
        <w:r w:rsidRPr="00AC4BC3">
          <w:rPr>
            <w:rFonts w:ascii="Arial" w:eastAsia="Times New Roman" w:hAnsi="Arial" w:cs="Arial"/>
            <w:color w:val="642A8F"/>
            <w:sz w:val="17"/>
            <w:u w:val="single"/>
          </w:rPr>
          <w:t>Author information ►</w:t>
        </w:r>
      </w:hyperlink>
      <w:r w:rsidRPr="00AC4BC3">
        <w:rPr>
          <w:rFonts w:ascii="Arial" w:eastAsia="Times New Roman" w:hAnsi="Arial" w:cs="Arial"/>
          <w:color w:val="000000"/>
          <w:sz w:val="17"/>
        </w:rPr>
        <w:t> </w:t>
      </w:r>
      <w:hyperlink r:id="rId13" w:history="1">
        <w:r w:rsidRPr="00AC4BC3">
          <w:rPr>
            <w:rFonts w:ascii="Arial" w:eastAsia="Times New Roman" w:hAnsi="Arial" w:cs="Arial"/>
            <w:color w:val="642A8F"/>
            <w:sz w:val="17"/>
            <w:u w:val="single"/>
          </w:rPr>
          <w:t>Copyright and License information ►</w:t>
        </w:r>
      </w:hyperlink>
    </w:p>
    <w:p w:rsidR="00AC4BC3" w:rsidRPr="00AC4BC3" w:rsidRDefault="00AC4BC3" w:rsidP="00AC4BC3">
      <w:pPr>
        <w:shd w:val="clear" w:color="auto" w:fill="FFF4CE"/>
        <w:spacing w:line="393" w:lineRule="atLeast"/>
        <w:rPr>
          <w:rFonts w:ascii="Arial" w:eastAsia="Times New Roman" w:hAnsi="Arial" w:cs="Arial"/>
          <w:color w:val="000000"/>
          <w:sz w:val="17"/>
          <w:szCs w:val="17"/>
        </w:rPr>
      </w:pPr>
      <w:r w:rsidRPr="00AC4BC3">
        <w:rPr>
          <w:rFonts w:ascii="Arial" w:eastAsia="Times New Roman" w:hAnsi="Arial" w:cs="Arial"/>
          <w:color w:val="000000"/>
          <w:sz w:val="17"/>
          <w:szCs w:val="17"/>
        </w:rPr>
        <w:t>This article has been</w:t>
      </w:r>
      <w:r w:rsidRPr="00AC4BC3">
        <w:rPr>
          <w:rFonts w:ascii="Arial" w:eastAsia="Times New Roman" w:hAnsi="Arial" w:cs="Arial"/>
          <w:color w:val="000000"/>
          <w:sz w:val="17"/>
        </w:rPr>
        <w:t> </w:t>
      </w:r>
      <w:hyperlink r:id="rId14" w:history="1">
        <w:r w:rsidRPr="00AC4BC3">
          <w:rPr>
            <w:rFonts w:ascii="Arial" w:eastAsia="Times New Roman" w:hAnsi="Arial" w:cs="Arial"/>
            <w:color w:val="642A8F"/>
            <w:sz w:val="17"/>
            <w:u w:val="single"/>
          </w:rPr>
          <w:t>cited by</w:t>
        </w:r>
      </w:hyperlink>
      <w:r w:rsidRPr="00AC4BC3">
        <w:rPr>
          <w:rFonts w:ascii="Arial" w:eastAsia="Times New Roman" w:hAnsi="Arial" w:cs="Arial"/>
          <w:color w:val="000000"/>
          <w:sz w:val="17"/>
        </w:rPr>
        <w:t> </w:t>
      </w:r>
      <w:r w:rsidRPr="00AC4BC3">
        <w:rPr>
          <w:rFonts w:ascii="Arial" w:eastAsia="Times New Roman" w:hAnsi="Arial" w:cs="Arial"/>
          <w:color w:val="000000"/>
          <w:sz w:val="17"/>
          <w:szCs w:val="17"/>
        </w:rPr>
        <w:t>other articles in PMC.</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Our research group discovered the interaction between grapefruit and certain medications more than 20 years ago.</w:t>
      </w:r>
      <w:hyperlink r:id="rId15" w:anchor="b1-1850309" w:history="1">
        <w:r w:rsidRPr="00AC4BC3">
          <w:rPr>
            <w:rFonts w:ascii="Times New Roman" w:eastAsia="Times New Roman" w:hAnsi="Times New Roman" w:cs="Times New Roman"/>
            <w:color w:val="642A8F"/>
            <w:sz w:val="21"/>
            <w:u w:val="single"/>
            <w:vertAlign w:val="superscript"/>
          </w:rPr>
          <w:t>1</w:t>
        </w:r>
      </w:hyperlink>
      <w:r w:rsidRPr="00AC4BC3">
        <w:rPr>
          <w:rFonts w:ascii="Times New Roman" w:eastAsia="Times New Roman" w:hAnsi="Times New Roman" w:cs="Times New Roman"/>
          <w:color w:val="000000"/>
          <w:sz w:val="21"/>
          <w:szCs w:val="21"/>
          <w:vertAlign w:val="superscript"/>
        </w:rPr>
        <w:t>–</w:t>
      </w:r>
      <w:hyperlink r:id="rId16" w:anchor="b3-1850309" w:history="1">
        <w:r w:rsidRPr="00AC4BC3">
          <w:rPr>
            <w:rFonts w:ascii="Times New Roman" w:eastAsia="Times New Roman" w:hAnsi="Times New Roman" w:cs="Times New Roman"/>
            <w:color w:val="642A8F"/>
            <w:sz w:val="21"/>
            <w:u w:val="single"/>
            <w:vertAlign w:val="superscript"/>
          </w:rPr>
          <w:t>3</w:t>
        </w:r>
      </w:hyperlink>
      <w:r w:rsidRPr="00AC4BC3">
        <w:rPr>
          <w:rFonts w:ascii="Times New Roman" w:eastAsia="Times New Roman" w:hAnsi="Times New Roman" w:cs="Times New Roman"/>
          <w:color w:val="000000"/>
          <w:sz w:val="25"/>
        </w:rPr>
        <w:t> </w:t>
      </w:r>
      <w:proofErr w:type="gramStart"/>
      <w:r w:rsidRPr="00AC4BC3">
        <w:rPr>
          <w:rFonts w:ascii="Times New Roman" w:eastAsia="Times New Roman" w:hAnsi="Times New Roman" w:cs="Times New Roman"/>
          <w:color w:val="000000"/>
          <w:sz w:val="25"/>
          <w:szCs w:val="25"/>
        </w:rPr>
        <w:t>Currently</w:t>
      </w:r>
      <w:proofErr w:type="gramEnd"/>
      <w:r w:rsidRPr="00AC4BC3">
        <w:rPr>
          <w:rFonts w:ascii="Times New Roman" w:eastAsia="Times New Roman" w:hAnsi="Times New Roman" w:cs="Times New Roman"/>
          <w:color w:val="000000"/>
          <w:sz w:val="25"/>
          <w:szCs w:val="25"/>
        </w:rPr>
        <w:t>, more than 85 drugs, most of which are available in Canada, are known or predicted to interact with grapefruit. This interaction enhances systemic drug concentration through impaired drug metabolism.</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Many of the drugs that interact with grapefruit are highly prescribed and are essential for the treatment of important or common medical conditions. Recently, however, a disturbing trend has been seen. Between 2008 and 2012, the number of medications with the potential to interact with grapefruit and cause serious adverse effects (i.e., </w:t>
      </w: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w:t>
      </w:r>
      <w:proofErr w:type="spellStart"/>
      <w:r w:rsidRPr="00AC4BC3">
        <w:rPr>
          <w:rFonts w:ascii="Times New Roman" w:eastAsia="Times New Roman" w:hAnsi="Times New Roman" w:cs="Times New Roman"/>
          <w:color w:val="000000"/>
          <w:sz w:val="25"/>
          <w:szCs w:val="25"/>
        </w:rPr>
        <w:t>rhabdomyolysis</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myelotoxicity</w:t>
      </w:r>
      <w:proofErr w:type="spellEnd"/>
      <w:r w:rsidRPr="00AC4BC3">
        <w:rPr>
          <w:rFonts w:ascii="Times New Roman" w:eastAsia="Times New Roman" w:hAnsi="Times New Roman" w:cs="Times New Roman"/>
          <w:color w:val="000000"/>
          <w:sz w:val="25"/>
          <w:szCs w:val="25"/>
        </w:rPr>
        <w:t xml:space="preserve">, respiratory depression, gastrointestinal bleeding, </w:t>
      </w:r>
      <w:proofErr w:type="spellStart"/>
      <w:proofErr w:type="gramStart"/>
      <w:r w:rsidRPr="00AC4BC3">
        <w:rPr>
          <w:rFonts w:ascii="Times New Roman" w:eastAsia="Times New Roman" w:hAnsi="Times New Roman" w:cs="Times New Roman"/>
          <w:color w:val="000000"/>
          <w:sz w:val="25"/>
          <w:szCs w:val="25"/>
        </w:rPr>
        <w:t>nephrotoxicity</w:t>
      </w:r>
      <w:proofErr w:type="spellEnd"/>
      <w:proofErr w:type="gramEnd"/>
      <w:r w:rsidRPr="00AC4BC3">
        <w:rPr>
          <w:rFonts w:ascii="Times New Roman" w:eastAsia="Times New Roman" w:hAnsi="Times New Roman" w:cs="Times New Roman"/>
          <w:color w:val="000000"/>
          <w:sz w:val="25"/>
          <w:szCs w:val="25"/>
        </w:rPr>
        <w:t>) has increased from 17 to 43, representing an average rate of increase exceeding 6 drugs per year. This increase is a result of the introduction of new chemical entities and formulations.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This review identifies the key scientific concepts and clinical implications of grapefruit–drug interactions relevant to medical practice. We focus on grapefruit because it is the most widely examined, but other citrus fruits may have similar consequences. It was recently found that grapefruit and certain other citrus juices act by an additional mechanism to cause diminished systemic concentration of certain drugs by inhibiting drug transporters.</w:t>
      </w:r>
      <w:hyperlink r:id="rId17" w:anchor="b4-1850309" w:history="1">
        <w:r w:rsidRPr="00AC4BC3">
          <w:rPr>
            <w:rFonts w:ascii="Times New Roman" w:eastAsia="Times New Roman" w:hAnsi="Times New Roman" w:cs="Times New Roman"/>
            <w:color w:val="642A8F"/>
            <w:sz w:val="21"/>
            <w:u w:val="single"/>
            <w:vertAlign w:val="superscript"/>
          </w:rPr>
          <w:t>4</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However, we will focus on the most well-known and well-studied interaction: that of interference in the activity of the </w:t>
      </w:r>
      <w:proofErr w:type="spellStart"/>
      <w:r w:rsidRPr="00AC4BC3">
        <w:rPr>
          <w:rFonts w:ascii="Times New Roman" w:eastAsia="Times New Roman" w:hAnsi="Times New Roman" w:cs="Times New Roman"/>
          <w:color w:val="000000"/>
          <w:sz w:val="25"/>
          <w:szCs w:val="25"/>
        </w:rPr>
        <w:t>cytochrome</w:t>
      </w:r>
      <w:proofErr w:type="spellEnd"/>
      <w:r w:rsidRPr="00AC4BC3">
        <w:rPr>
          <w:rFonts w:ascii="Times New Roman" w:eastAsia="Times New Roman" w:hAnsi="Times New Roman" w:cs="Times New Roman"/>
          <w:color w:val="000000"/>
          <w:sz w:val="25"/>
          <w:szCs w:val="25"/>
        </w:rPr>
        <w:t xml:space="preserve"> P450 3A4 (CYP3A4) enzyme. A summary of the evidence used in this review, which comes mainly from randomized controlled trials, is found in</w:t>
      </w:r>
      <w:r w:rsidRPr="00AC4BC3">
        <w:rPr>
          <w:rFonts w:ascii="Times New Roman" w:eastAsia="Times New Roman" w:hAnsi="Times New Roman" w:cs="Times New Roman"/>
          <w:color w:val="000000"/>
          <w:sz w:val="25"/>
        </w:rPr>
        <w:t> </w:t>
      </w:r>
      <w:hyperlink r:id="rId18" w:anchor="bx1-1850309" w:history="1">
        <w:r w:rsidRPr="00AC4BC3">
          <w:rPr>
            <w:rFonts w:ascii="Times New Roman" w:eastAsia="Times New Roman" w:hAnsi="Times New Roman" w:cs="Times New Roman"/>
            <w:color w:val="642A8F"/>
            <w:sz w:val="25"/>
            <w:u w:val="single"/>
          </w:rPr>
          <w:t>Box 1</w:t>
        </w:r>
      </w:hyperlink>
      <w:r w:rsidRPr="00AC4BC3">
        <w:rPr>
          <w:rFonts w:ascii="Times New Roman" w:eastAsia="Times New Roman" w:hAnsi="Times New Roman" w:cs="Times New Roman"/>
          <w:color w:val="000000"/>
          <w:sz w:val="25"/>
          <w:szCs w:val="25"/>
        </w:rPr>
        <w:t>.</w:t>
      </w:r>
    </w:p>
    <w:p w:rsidR="00AC4BC3" w:rsidRPr="00AC4BC3" w:rsidRDefault="00AC4BC3" w:rsidP="00AC4BC3">
      <w:pPr>
        <w:shd w:val="clear" w:color="auto" w:fill="F6F6F6"/>
        <w:spacing w:after="166" w:line="300" w:lineRule="atLeast"/>
        <w:outlineLvl w:val="2"/>
        <w:rPr>
          <w:rFonts w:ascii="Arial" w:eastAsia="Times New Roman" w:hAnsi="Arial" w:cs="Arial"/>
          <w:b/>
          <w:bCs/>
          <w:color w:val="724128"/>
          <w:sz w:val="25"/>
          <w:szCs w:val="25"/>
        </w:rPr>
      </w:pPr>
      <w:r w:rsidRPr="00AC4BC3">
        <w:rPr>
          <w:rFonts w:ascii="Arial" w:eastAsia="Times New Roman" w:hAnsi="Arial" w:cs="Arial"/>
          <w:b/>
          <w:bCs/>
          <w:color w:val="724128"/>
          <w:sz w:val="25"/>
          <w:szCs w:val="25"/>
        </w:rPr>
        <w:t>Box 1:</w:t>
      </w:r>
    </w:p>
    <w:p w:rsidR="00AC4BC3" w:rsidRPr="00AC4BC3" w:rsidRDefault="00AC4BC3" w:rsidP="00AC4BC3">
      <w:pPr>
        <w:shd w:val="clear" w:color="auto" w:fill="F6F6F6"/>
        <w:spacing w:before="166" w:after="166" w:line="333" w:lineRule="atLeast"/>
        <w:outlineLvl w:val="3"/>
        <w:rPr>
          <w:rFonts w:ascii="Arial" w:eastAsia="Times New Roman" w:hAnsi="Arial" w:cs="Arial"/>
          <w:b/>
          <w:bCs/>
          <w:color w:val="59331F"/>
          <w:sz w:val="24"/>
          <w:szCs w:val="24"/>
        </w:rPr>
      </w:pPr>
      <w:r w:rsidRPr="00AC4BC3">
        <w:rPr>
          <w:rFonts w:ascii="Arial" w:eastAsia="Times New Roman" w:hAnsi="Arial" w:cs="Arial"/>
          <w:b/>
          <w:bCs/>
          <w:color w:val="59331F"/>
          <w:sz w:val="24"/>
          <w:szCs w:val="24"/>
        </w:rPr>
        <w:lastRenderedPageBreak/>
        <w:t>Evidence used in this review</w:t>
      </w:r>
    </w:p>
    <w:p w:rsidR="00AC4BC3" w:rsidRPr="00AC4BC3" w:rsidRDefault="00AC4BC3" w:rsidP="00AC4BC3">
      <w:pPr>
        <w:shd w:val="clear" w:color="auto" w:fill="F6F6F6"/>
        <w:spacing w:before="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We conducted a comprehensive search of the </w:t>
      </w:r>
      <w:proofErr w:type="spellStart"/>
      <w:r w:rsidRPr="00AC4BC3">
        <w:rPr>
          <w:rFonts w:ascii="Times New Roman" w:eastAsia="Times New Roman" w:hAnsi="Times New Roman" w:cs="Times New Roman"/>
          <w:color w:val="000000"/>
          <w:sz w:val="25"/>
          <w:szCs w:val="25"/>
        </w:rPr>
        <w:t>PubMed</w:t>
      </w:r>
      <w:proofErr w:type="spellEnd"/>
      <w:r w:rsidRPr="00AC4BC3">
        <w:rPr>
          <w:rFonts w:ascii="Times New Roman" w:eastAsia="Times New Roman" w:hAnsi="Times New Roman" w:cs="Times New Roman"/>
          <w:color w:val="000000"/>
          <w:sz w:val="25"/>
          <w:szCs w:val="25"/>
        </w:rPr>
        <w:t xml:space="preserve"> database for all available scientifically valid evidence using the keyword “grapefruit” and the following additional terms: “drug,” “drug interaction,” “pharmacokinetics,” “</w:t>
      </w:r>
      <w:proofErr w:type="spellStart"/>
      <w:r w:rsidRPr="00AC4BC3">
        <w:rPr>
          <w:rFonts w:ascii="Times New Roman" w:eastAsia="Times New Roman" w:hAnsi="Times New Roman" w:cs="Times New Roman"/>
          <w:color w:val="000000"/>
          <w:sz w:val="25"/>
          <w:szCs w:val="25"/>
        </w:rPr>
        <w:t>cytochrome</w:t>
      </w:r>
      <w:proofErr w:type="spellEnd"/>
      <w:r w:rsidRPr="00AC4BC3">
        <w:rPr>
          <w:rFonts w:ascii="Times New Roman" w:eastAsia="Times New Roman" w:hAnsi="Times New Roman" w:cs="Times New Roman"/>
          <w:color w:val="000000"/>
          <w:sz w:val="25"/>
          <w:szCs w:val="25"/>
        </w:rPr>
        <w:t xml:space="preserve"> P450,” “CYP3A4,” “case report” or “review.” In addition, we obtained product monographs and prescribing information for drugs recently introduced (i.e., in the last 4 yr) to the Canadian market. We assessed the following sections of these documents for relevant information: “Summary Product Information,” “Warnings and Precautions,” “Contraindications,” “Adverse Reactions,” “Drug Interactions” and “Action and Clinical Pharmacology.” We identified 190 relevant publications (161 articles from </w:t>
      </w:r>
      <w:proofErr w:type="spellStart"/>
      <w:r w:rsidRPr="00AC4BC3">
        <w:rPr>
          <w:rFonts w:ascii="Times New Roman" w:eastAsia="Times New Roman" w:hAnsi="Times New Roman" w:cs="Times New Roman"/>
          <w:color w:val="000000"/>
          <w:sz w:val="25"/>
          <w:szCs w:val="25"/>
        </w:rPr>
        <w:t>PubMed</w:t>
      </w:r>
      <w:proofErr w:type="spellEnd"/>
      <w:r w:rsidRPr="00AC4BC3">
        <w:rPr>
          <w:rFonts w:ascii="Times New Roman" w:eastAsia="Times New Roman" w:hAnsi="Times New Roman" w:cs="Times New Roman"/>
          <w:color w:val="000000"/>
          <w:sz w:val="25"/>
          <w:szCs w:val="25"/>
        </w:rPr>
        <w:t>; 29 product monographs or prescribing information sheets). Most of the information was from randomized controlled clinical trials (</w:t>
      </w:r>
      <w:r w:rsidRPr="00AC4BC3">
        <w:rPr>
          <w:rFonts w:ascii="Times New Roman" w:eastAsia="Times New Roman" w:hAnsi="Times New Roman" w:cs="Times New Roman"/>
          <w:i/>
          <w:iCs/>
          <w:color w:val="000000"/>
          <w:sz w:val="25"/>
        </w:rPr>
        <w:t>n</w:t>
      </w:r>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102). The measured outcome from these studies was change in drug pharmacokinetics, and this was used to assess the potential for adverse clinical consequences.</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19"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What are the key scientific concepts of grapefruit–drug interactions?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The actions of drugs are terminated through several biological mechanisms. The most important is drug metabolism involving oxidation by enzymes belonging to the </w:t>
      </w:r>
      <w:proofErr w:type="spellStart"/>
      <w:r w:rsidRPr="00AC4BC3">
        <w:rPr>
          <w:rFonts w:ascii="Times New Roman" w:eastAsia="Times New Roman" w:hAnsi="Times New Roman" w:cs="Times New Roman"/>
          <w:color w:val="000000"/>
          <w:sz w:val="25"/>
          <w:szCs w:val="25"/>
        </w:rPr>
        <w:t>cytochrome</w:t>
      </w:r>
      <w:proofErr w:type="spellEnd"/>
      <w:r w:rsidRPr="00AC4BC3">
        <w:rPr>
          <w:rFonts w:ascii="Times New Roman" w:eastAsia="Times New Roman" w:hAnsi="Times New Roman" w:cs="Times New Roman"/>
          <w:color w:val="000000"/>
          <w:sz w:val="25"/>
          <w:szCs w:val="25"/>
        </w:rPr>
        <w:t xml:space="preserve"> P450 </w:t>
      </w:r>
      <w:proofErr w:type="spellStart"/>
      <w:r w:rsidRPr="00AC4BC3">
        <w:rPr>
          <w:rFonts w:ascii="Times New Roman" w:eastAsia="Times New Roman" w:hAnsi="Times New Roman" w:cs="Times New Roman"/>
          <w:color w:val="000000"/>
          <w:sz w:val="25"/>
          <w:szCs w:val="25"/>
        </w:rPr>
        <w:t>superfamily</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Cytochrome</w:t>
      </w:r>
      <w:proofErr w:type="spellEnd"/>
      <w:r w:rsidRPr="00AC4BC3">
        <w:rPr>
          <w:rFonts w:ascii="Times New Roman" w:eastAsia="Times New Roman" w:hAnsi="Times New Roman" w:cs="Times New Roman"/>
          <w:color w:val="000000"/>
          <w:sz w:val="25"/>
          <w:szCs w:val="25"/>
        </w:rPr>
        <w:t xml:space="preserve"> P450 3A4 is particularly essential, because it is involved in the </w:t>
      </w:r>
      <w:proofErr w:type="spellStart"/>
      <w:r w:rsidRPr="00AC4BC3">
        <w:rPr>
          <w:rFonts w:ascii="Times New Roman" w:eastAsia="Times New Roman" w:hAnsi="Times New Roman" w:cs="Times New Roman"/>
          <w:color w:val="000000"/>
          <w:sz w:val="25"/>
          <w:szCs w:val="25"/>
        </w:rPr>
        <w:t>bioinactivation</w:t>
      </w:r>
      <w:proofErr w:type="spellEnd"/>
      <w:r w:rsidRPr="00AC4BC3">
        <w:rPr>
          <w:rFonts w:ascii="Times New Roman" w:eastAsia="Times New Roman" w:hAnsi="Times New Roman" w:cs="Times New Roman"/>
          <w:color w:val="000000"/>
          <w:sz w:val="25"/>
          <w:szCs w:val="25"/>
        </w:rPr>
        <w:t xml:space="preserve"> of about 50% of all drugs.</w:t>
      </w:r>
      <w:hyperlink r:id="rId20" w:anchor="b5-1850309" w:history="1">
        <w:r w:rsidRPr="00AC4BC3">
          <w:rPr>
            <w:rFonts w:ascii="Times New Roman" w:eastAsia="Times New Roman" w:hAnsi="Times New Roman" w:cs="Times New Roman"/>
            <w:color w:val="642A8F"/>
            <w:sz w:val="21"/>
            <w:u w:val="single"/>
            <w:vertAlign w:val="superscript"/>
          </w:rPr>
          <w:t>5</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CYP3A4 is located in epithelial cells (</w:t>
      </w:r>
      <w:proofErr w:type="spellStart"/>
      <w:r w:rsidRPr="00AC4BC3">
        <w:rPr>
          <w:rFonts w:ascii="Times New Roman" w:eastAsia="Times New Roman" w:hAnsi="Times New Roman" w:cs="Times New Roman"/>
          <w:color w:val="000000"/>
          <w:sz w:val="25"/>
          <w:szCs w:val="25"/>
        </w:rPr>
        <w:t>enterocytes</w:t>
      </w:r>
      <w:proofErr w:type="spellEnd"/>
      <w:r w:rsidRPr="00AC4BC3">
        <w:rPr>
          <w:rFonts w:ascii="Times New Roman" w:eastAsia="Times New Roman" w:hAnsi="Times New Roman" w:cs="Times New Roman"/>
          <w:color w:val="000000"/>
          <w:sz w:val="25"/>
          <w:szCs w:val="25"/>
        </w:rPr>
        <w:t xml:space="preserve">) lining the small intestines and colon, and in the </w:t>
      </w:r>
      <w:proofErr w:type="spellStart"/>
      <w:r w:rsidRPr="00AC4BC3">
        <w:rPr>
          <w:rFonts w:ascii="Times New Roman" w:eastAsia="Times New Roman" w:hAnsi="Times New Roman" w:cs="Times New Roman"/>
          <w:color w:val="000000"/>
          <w:sz w:val="25"/>
          <w:szCs w:val="25"/>
        </w:rPr>
        <w:t>parenchymal</w:t>
      </w:r>
      <w:proofErr w:type="spellEnd"/>
      <w:r w:rsidRPr="00AC4BC3">
        <w:rPr>
          <w:rFonts w:ascii="Times New Roman" w:eastAsia="Times New Roman" w:hAnsi="Times New Roman" w:cs="Times New Roman"/>
          <w:color w:val="000000"/>
          <w:sz w:val="25"/>
          <w:szCs w:val="25"/>
        </w:rPr>
        <w:t xml:space="preserve"> cells of the liver (</w:t>
      </w:r>
      <w:proofErr w:type="spellStart"/>
      <w:r w:rsidRPr="00AC4BC3">
        <w:rPr>
          <w:rFonts w:ascii="Times New Roman" w:eastAsia="Times New Roman" w:hAnsi="Times New Roman" w:cs="Times New Roman"/>
          <w:color w:val="000000"/>
          <w:sz w:val="25"/>
          <w:szCs w:val="25"/>
        </w:rPr>
        <w:t>hepatocytes</w:t>
      </w:r>
      <w:proofErr w:type="spellEnd"/>
      <w:r w:rsidRPr="00AC4BC3">
        <w:rPr>
          <w:rFonts w:ascii="Times New Roman" w:eastAsia="Times New Roman" w:hAnsi="Times New Roman" w:cs="Times New Roman"/>
          <w:color w:val="000000"/>
          <w:sz w:val="25"/>
          <w:szCs w:val="25"/>
        </w:rPr>
        <w:t>) (</w:t>
      </w:r>
      <w:hyperlink r:id="rId21" w:tgtFrame="figure" w:history="1">
        <w:r w:rsidRPr="00AC4BC3">
          <w:rPr>
            <w:rFonts w:ascii="Times New Roman" w:eastAsia="Times New Roman" w:hAnsi="Times New Roman" w:cs="Times New Roman"/>
            <w:color w:val="642A8F"/>
            <w:sz w:val="25"/>
            <w:u w:val="single"/>
          </w:rPr>
          <w:t>Figure 1</w:t>
        </w:r>
      </w:hyperlink>
      <w:r w:rsidRPr="00AC4BC3">
        <w:rPr>
          <w:rFonts w:ascii="Times New Roman" w:eastAsia="Times New Roman" w:hAnsi="Times New Roman" w:cs="Times New Roman"/>
          <w:color w:val="000000"/>
          <w:sz w:val="25"/>
          <w:szCs w:val="25"/>
        </w:rPr>
        <w:t xml:space="preserve">). Consequently, orally administered drugs can be metabolized twice before reaching the systemic circulation. Thus, the percentage of drug absorbed unchanged (oral bioavailability) can be markedly attenuated. For example, the oral bioavailability of the antihypertensive drug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is normally reduced to 15% of the oral dose.</w:t>
      </w:r>
      <w:hyperlink r:id="rId22" w:anchor="b6-1850309" w:history="1">
        <w:r w:rsidRPr="00AC4BC3">
          <w:rPr>
            <w:rFonts w:ascii="Times New Roman" w:eastAsia="Times New Roman" w:hAnsi="Times New Roman" w:cs="Times New Roman"/>
            <w:color w:val="642A8F"/>
            <w:sz w:val="21"/>
            <w:u w:val="single"/>
            <w:vertAlign w:val="superscript"/>
          </w:rPr>
          <w:t>6</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In other words,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has low innate bioavailability. For this reason, it is subject to a potentially dramatic increase in systemic exposure and associated higher risk of overdose with grapefruit as a result of diminished CYP3A4 activity, primarily in the small intestine rather than in the liver.</w:t>
      </w:r>
    </w:p>
    <w:p w:rsidR="00AC4BC3" w:rsidRPr="00AC4BC3" w:rsidRDefault="00AC4BC3" w:rsidP="00AC4BC3">
      <w:p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642A8F"/>
          <w:sz w:val="25"/>
          <w:szCs w:val="25"/>
        </w:rPr>
        <w:drawing>
          <wp:inline distT="0" distB="0" distL="0" distR="0">
            <wp:extent cx="1152525" cy="762000"/>
            <wp:effectExtent l="19050" t="0" r="9525" b="0"/>
            <wp:docPr id="26" name="Picture 26" descr="Figure 1:">
              <a:hlinkClick xmlns:a="http://schemas.openxmlformats.org/drawingml/2006/main" r:id="rId2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1:">
                      <a:hlinkClick r:id="rId21" tgtFrame="&quot;figure&quot;"/>
                    </pic:cNvPr>
                    <pic:cNvPicPr>
                      <a:picLocks noChangeAspect="1" noChangeArrowheads="1"/>
                    </pic:cNvPicPr>
                  </pic:nvPicPr>
                  <pic:blipFill>
                    <a:blip r:embed="rId23" cstate="print"/>
                    <a:srcRect/>
                    <a:stretch>
                      <a:fillRect/>
                    </a:stretch>
                  </pic:blipFill>
                  <pic:spPr bwMode="auto">
                    <a:xfrm>
                      <a:off x="0" y="0"/>
                      <a:ext cx="1152525" cy="762000"/>
                    </a:xfrm>
                    <a:prstGeom prst="rect">
                      <a:avLst/>
                    </a:prstGeom>
                    <a:noFill/>
                    <a:ln w="9525">
                      <a:noFill/>
                      <a:miter lim="800000"/>
                      <a:headEnd/>
                      <a:tailEnd/>
                    </a:ln>
                  </pic:spPr>
                </pic:pic>
              </a:graphicData>
            </a:graphic>
          </wp:inline>
        </w:drawing>
      </w:r>
    </w:p>
    <w:p w:rsidR="00AC4BC3" w:rsidRPr="00AC4BC3" w:rsidRDefault="00AC4BC3" w:rsidP="00AC4BC3">
      <w:pPr>
        <w:spacing w:after="0" w:line="240" w:lineRule="auto"/>
        <w:textAlignment w:val="top"/>
        <w:rPr>
          <w:rFonts w:ascii="Times New Roman" w:eastAsia="Times New Roman" w:hAnsi="Times New Roman" w:cs="Times New Roman"/>
          <w:color w:val="000000"/>
          <w:sz w:val="25"/>
          <w:szCs w:val="25"/>
        </w:rPr>
      </w:pPr>
      <w:hyperlink r:id="rId24" w:tgtFrame="figure" w:history="1">
        <w:r w:rsidRPr="00AC4BC3">
          <w:rPr>
            <w:rFonts w:ascii="Times New Roman" w:eastAsia="Times New Roman" w:hAnsi="Times New Roman" w:cs="Times New Roman"/>
            <w:color w:val="642A8F"/>
            <w:sz w:val="25"/>
            <w:u w:val="single"/>
          </w:rPr>
          <w:t>Figure 1:</w:t>
        </w:r>
      </w:hyperlink>
    </w:p>
    <w:p w:rsidR="00AC4BC3" w:rsidRPr="00AC4BC3" w:rsidRDefault="00AC4BC3" w:rsidP="00AC4BC3">
      <w:pPr>
        <w:spacing w:line="240" w:lineRule="auto"/>
        <w:textAlignment w:val="top"/>
        <w:rPr>
          <w:rFonts w:ascii="Times New Roman" w:eastAsia="Times New Roman" w:hAnsi="Times New Roman" w:cs="Times New Roman"/>
          <w:color w:val="000000"/>
          <w:sz w:val="25"/>
          <w:szCs w:val="25"/>
        </w:rPr>
      </w:pPr>
      <w:proofErr w:type="gramStart"/>
      <w:r w:rsidRPr="00AC4BC3">
        <w:rPr>
          <w:rFonts w:ascii="Times New Roman" w:eastAsia="Times New Roman" w:hAnsi="Times New Roman" w:cs="Times New Roman"/>
          <w:color w:val="000000"/>
          <w:sz w:val="25"/>
          <w:szCs w:val="25"/>
        </w:rPr>
        <w:t xml:space="preserve">Sequential first-pass elimination of a drug, such as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through metabolism in </w:t>
      </w:r>
      <w:proofErr w:type="spellStart"/>
      <w:r w:rsidRPr="00AC4BC3">
        <w:rPr>
          <w:rFonts w:ascii="Times New Roman" w:eastAsia="Times New Roman" w:hAnsi="Times New Roman" w:cs="Times New Roman"/>
          <w:color w:val="000000"/>
          <w:sz w:val="25"/>
          <w:szCs w:val="25"/>
        </w:rPr>
        <w:t>enterocytes</w:t>
      </w:r>
      <w:proofErr w:type="spellEnd"/>
      <w:r w:rsidRPr="00AC4BC3">
        <w:rPr>
          <w:rFonts w:ascii="Times New Roman" w:eastAsia="Times New Roman" w:hAnsi="Times New Roman" w:cs="Times New Roman"/>
          <w:color w:val="000000"/>
          <w:sz w:val="25"/>
          <w:szCs w:val="25"/>
        </w:rPr>
        <w:t xml:space="preserve"> of the small intestine, then </w:t>
      </w:r>
      <w:proofErr w:type="spellStart"/>
      <w:r w:rsidRPr="00AC4BC3">
        <w:rPr>
          <w:rFonts w:ascii="Times New Roman" w:eastAsia="Times New Roman" w:hAnsi="Times New Roman" w:cs="Times New Roman"/>
          <w:color w:val="000000"/>
          <w:sz w:val="25"/>
          <w:szCs w:val="25"/>
        </w:rPr>
        <w:t>hepatocytes</w:t>
      </w:r>
      <w:proofErr w:type="spellEnd"/>
      <w:r w:rsidRPr="00AC4BC3">
        <w:rPr>
          <w:rFonts w:ascii="Times New Roman" w:eastAsia="Times New Roman" w:hAnsi="Times New Roman" w:cs="Times New Roman"/>
          <w:color w:val="000000"/>
          <w:sz w:val="25"/>
          <w:szCs w:val="25"/>
        </w:rPr>
        <w:t xml:space="preserve"> of the liver.</w:t>
      </w:r>
      <w:proofErr w:type="gramEnd"/>
      <w:r w:rsidRPr="00AC4BC3">
        <w:rPr>
          <w:rFonts w:ascii="Times New Roman" w:eastAsia="Times New Roman" w:hAnsi="Times New Roman" w:cs="Times New Roman"/>
          <w:color w:val="000000"/>
          <w:sz w:val="25"/>
          <w:szCs w:val="25"/>
        </w:rPr>
        <w:t xml:space="preserve"> The percentages of the initial dose that are available before and after passage through the gut </w:t>
      </w:r>
      <w:proofErr w:type="gramStart"/>
      <w:r w:rsidRPr="00AC4BC3">
        <w:rPr>
          <w:rFonts w:ascii="Times New Roman" w:eastAsia="Times New Roman" w:hAnsi="Times New Roman" w:cs="Times New Roman"/>
          <w:color w:val="000000"/>
          <w:sz w:val="25"/>
          <w:szCs w:val="25"/>
        </w:rPr>
        <w:t>wall</w:t>
      </w:r>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b/>
          <w:bCs/>
          <w:color w:val="000000"/>
          <w:sz w:val="25"/>
        </w:rPr>
        <w:t>...</w:t>
      </w:r>
      <w:proofErr w:type="gramEnd"/>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The chemicals in grapefruit involved in this interaction are the furanocoumarins.</w:t>
      </w:r>
      <w:hyperlink r:id="rId25" w:anchor="b7-1850309" w:history="1">
        <w:r w:rsidRPr="00AC4BC3">
          <w:rPr>
            <w:rFonts w:ascii="Times New Roman" w:eastAsia="Times New Roman" w:hAnsi="Times New Roman" w:cs="Times New Roman"/>
            <w:color w:val="642A8F"/>
            <w:sz w:val="21"/>
            <w:u w:val="single"/>
            <w:vertAlign w:val="superscript"/>
          </w:rPr>
          <w:t>7</w:t>
        </w:r>
      </w:hyperlink>
      <w:r w:rsidRPr="00AC4BC3">
        <w:rPr>
          <w:rFonts w:ascii="Times New Roman" w:eastAsia="Times New Roman" w:hAnsi="Times New Roman" w:cs="Times New Roman"/>
          <w:color w:val="000000"/>
          <w:sz w:val="25"/>
          <w:szCs w:val="25"/>
        </w:rPr>
        <w:t>Furanocoumarins are metabolized by CYP3A4 to reactive intermediates that bond covalently to the active site of the enzyme, causing irreversible inactivation (mechanism-based inhibition).</w:t>
      </w:r>
      <w:hyperlink r:id="rId26" w:anchor="b8-1850309" w:history="1">
        <w:r w:rsidRPr="00AC4BC3">
          <w:rPr>
            <w:rFonts w:ascii="Times New Roman" w:eastAsia="Times New Roman" w:hAnsi="Times New Roman" w:cs="Times New Roman"/>
            <w:color w:val="642A8F"/>
            <w:sz w:val="21"/>
            <w:u w:val="single"/>
            <w:vertAlign w:val="superscript"/>
          </w:rPr>
          <w:t>8</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Consequently, CYP3A4 activity in the small intestine is </w:t>
      </w:r>
      <w:r w:rsidRPr="00AC4BC3">
        <w:rPr>
          <w:rFonts w:ascii="Times New Roman" w:eastAsia="Times New Roman" w:hAnsi="Times New Roman" w:cs="Times New Roman"/>
          <w:color w:val="000000"/>
          <w:sz w:val="25"/>
          <w:szCs w:val="25"/>
        </w:rPr>
        <w:lastRenderedPageBreak/>
        <w:t>impaired until de novo synthesis returns the enzyme to its previous level. This mechanism explains the important clinical effects on drug pharmacokinetics, specifically the peak plasma drug concentration (</w:t>
      </w:r>
      <w:proofErr w:type="spellStart"/>
      <w:r w:rsidRPr="00AC4BC3">
        <w:rPr>
          <w:rFonts w:ascii="Times New Roman" w:eastAsia="Times New Roman" w:hAnsi="Times New Roman" w:cs="Times New Roman"/>
          <w:i/>
          <w:iCs/>
          <w:color w:val="000000"/>
          <w:sz w:val="25"/>
        </w:rPr>
        <w:t>C</w:t>
      </w:r>
      <w:r w:rsidRPr="00AC4BC3">
        <w:rPr>
          <w:rFonts w:ascii="Times New Roman" w:eastAsia="Times New Roman" w:hAnsi="Times New Roman" w:cs="Times New Roman"/>
          <w:color w:val="000000"/>
          <w:sz w:val="21"/>
          <w:szCs w:val="21"/>
          <w:vertAlign w:val="subscript"/>
        </w:rPr>
        <w:t>max</w:t>
      </w:r>
      <w:proofErr w:type="spellEnd"/>
      <w:r w:rsidRPr="00AC4BC3">
        <w:rPr>
          <w:rFonts w:ascii="Times New Roman" w:eastAsia="Times New Roman" w:hAnsi="Times New Roman" w:cs="Times New Roman"/>
          <w:color w:val="000000"/>
          <w:sz w:val="25"/>
          <w:szCs w:val="25"/>
        </w:rPr>
        <w:t xml:space="preserve">) and the area under the drug concentration–time curve (AUC). These key parameters of oral bioavailability are increased, whereas systemic elimination half-life is unaltered. The pharmacokinetics of intravenously administered drugs </w:t>
      </w:r>
      <w:proofErr w:type="gramStart"/>
      <w:r w:rsidRPr="00AC4BC3">
        <w:rPr>
          <w:rFonts w:ascii="Times New Roman" w:eastAsia="Times New Roman" w:hAnsi="Times New Roman" w:cs="Times New Roman"/>
          <w:color w:val="000000"/>
          <w:sz w:val="25"/>
          <w:szCs w:val="25"/>
        </w:rPr>
        <w:t>are</w:t>
      </w:r>
      <w:proofErr w:type="gramEnd"/>
      <w:r w:rsidRPr="00AC4BC3">
        <w:rPr>
          <w:rFonts w:ascii="Times New Roman" w:eastAsia="Times New Roman" w:hAnsi="Times New Roman" w:cs="Times New Roman"/>
          <w:color w:val="000000"/>
          <w:sz w:val="25"/>
          <w:szCs w:val="25"/>
        </w:rPr>
        <w:t xml:space="preserve"> unchanged.</w:t>
      </w:r>
      <w:hyperlink r:id="rId27" w:anchor="b9-1850309" w:history="1">
        <w:r w:rsidRPr="00AC4BC3">
          <w:rPr>
            <w:rFonts w:ascii="Times New Roman" w:eastAsia="Times New Roman" w:hAnsi="Times New Roman" w:cs="Times New Roman"/>
            <w:color w:val="642A8F"/>
            <w:sz w:val="21"/>
            <w:u w:val="single"/>
            <w:vertAlign w:val="superscript"/>
          </w:rPr>
          <w:t>9</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"b10-1850309"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10</w:t>
      </w:r>
      <w:r w:rsidRPr="00AC4BC3">
        <w:rPr>
          <w:rFonts w:ascii="Times New Roman" w:eastAsia="Times New Roman" w:hAnsi="Times New Roman" w:cs="Times New Roman"/>
          <w:color w:val="000000"/>
          <w:sz w:val="21"/>
          <w:szCs w:val="21"/>
          <w:vertAlign w:val="superscript"/>
        </w:rPr>
        <w:fldChar w:fldCharType="end"/>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Because these chemicals are innate to grapefruit, all forms of the fruit (freshly squeezed juice, frozen concentrate and whole fruit) have the potential to reduce the activity of CYP3A4. One whole grapefruit or 200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of grapefruit juice is sufficient to cause clinically relevant increased systemic drug concentration and subsequent adverse effects.</w:t>
      </w:r>
      <w:hyperlink r:id="rId28" w:anchor="b11-1850309" w:history="1">
        <w:r w:rsidRPr="00AC4BC3">
          <w:rPr>
            <w:rFonts w:ascii="Times New Roman" w:eastAsia="Times New Roman" w:hAnsi="Times New Roman" w:cs="Times New Roman"/>
            <w:color w:val="642A8F"/>
            <w:sz w:val="21"/>
            <w:u w:val="single"/>
            <w:vertAlign w:val="superscript"/>
          </w:rPr>
          <w:t>11</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"b12-1850309"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12</w:t>
      </w:r>
      <w:r w:rsidRPr="00AC4BC3">
        <w:rPr>
          <w:rFonts w:ascii="Times New Roman" w:eastAsia="Times New Roman" w:hAnsi="Times New Roman" w:cs="Times New Roman"/>
          <w:color w:val="000000"/>
          <w:sz w:val="21"/>
          <w:szCs w:val="21"/>
          <w:vertAlign w:val="superscript"/>
        </w:rPr>
        <w:fldChar w:fldCharType="end"/>
      </w:r>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Seville oranges, (often used in marmalades), limes and </w:t>
      </w:r>
      <w:proofErr w:type="spellStart"/>
      <w:r w:rsidRPr="00AC4BC3">
        <w:rPr>
          <w:rFonts w:ascii="Times New Roman" w:eastAsia="Times New Roman" w:hAnsi="Times New Roman" w:cs="Times New Roman"/>
          <w:color w:val="000000"/>
          <w:sz w:val="25"/>
          <w:szCs w:val="25"/>
        </w:rPr>
        <w:t>pomelos</w:t>
      </w:r>
      <w:proofErr w:type="spellEnd"/>
      <w:r w:rsidRPr="00AC4BC3">
        <w:rPr>
          <w:rFonts w:ascii="Times New Roman" w:eastAsia="Times New Roman" w:hAnsi="Times New Roman" w:cs="Times New Roman"/>
          <w:color w:val="000000"/>
          <w:sz w:val="25"/>
          <w:szCs w:val="25"/>
        </w:rPr>
        <w:t xml:space="preserve"> also produce this interaction.</w:t>
      </w:r>
      <w:hyperlink r:id="rId29" w:anchor="b13-1850309" w:history="1">
        <w:r w:rsidRPr="00AC4BC3">
          <w:rPr>
            <w:rFonts w:ascii="Times New Roman" w:eastAsia="Times New Roman" w:hAnsi="Times New Roman" w:cs="Times New Roman"/>
            <w:color w:val="642A8F"/>
            <w:sz w:val="21"/>
            <w:u w:val="single"/>
            <w:vertAlign w:val="superscript"/>
          </w:rPr>
          <w:t>13</w:t>
        </w:r>
      </w:hyperlink>
      <w:r w:rsidRPr="00AC4BC3">
        <w:rPr>
          <w:rFonts w:ascii="Times New Roman" w:eastAsia="Times New Roman" w:hAnsi="Times New Roman" w:cs="Times New Roman"/>
          <w:color w:val="000000"/>
          <w:sz w:val="21"/>
          <w:szCs w:val="21"/>
          <w:vertAlign w:val="superscript"/>
        </w:rPr>
        <w:t>–</w:t>
      </w:r>
      <w:hyperlink r:id="rId30" w:anchor="b15-1850309" w:history="1">
        <w:r w:rsidRPr="00AC4BC3">
          <w:rPr>
            <w:rFonts w:ascii="Times New Roman" w:eastAsia="Times New Roman" w:hAnsi="Times New Roman" w:cs="Times New Roman"/>
            <w:color w:val="642A8F"/>
            <w:sz w:val="21"/>
            <w:u w:val="single"/>
            <w:vertAlign w:val="superscript"/>
          </w:rPr>
          <w:t>15</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Varieties of sweet orange, such as navel or </w:t>
      </w:r>
      <w:proofErr w:type="spellStart"/>
      <w:proofErr w:type="gramStart"/>
      <w:r w:rsidRPr="00AC4BC3">
        <w:rPr>
          <w:rFonts w:ascii="Times New Roman" w:eastAsia="Times New Roman" w:hAnsi="Times New Roman" w:cs="Times New Roman"/>
          <w:color w:val="000000"/>
          <w:sz w:val="25"/>
          <w:szCs w:val="25"/>
        </w:rPr>
        <w:t>valencia</w:t>
      </w:r>
      <w:proofErr w:type="spellEnd"/>
      <w:proofErr w:type="gramEnd"/>
      <w:r w:rsidRPr="00AC4BC3">
        <w:rPr>
          <w:rFonts w:ascii="Times New Roman" w:eastAsia="Times New Roman" w:hAnsi="Times New Roman" w:cs="Times New Roman"/>
          <w:color w:val="000000"/>
          <w:sz w:val="25"/>
          <w:szCs w:val="25"/>
        </w:rPr>
        <w:t xml:space="preserve">, do not contain </w:t>
      </w:r>
      <w:proofErr w:type="spellStart"/>
      <w:r w:rsidRPr="00AC4BC3">
        <w:rPr>
          <w:rFonts w:ascii="Times New Roman" w:eastAsia="Times New Roman" w:hAnsi="Times New Roman" w:cs="Times New Roman"/>
          <w:color w:val="000000"/>
          <w:sz w:val="25"/>
          <w:szCs w:val="25"/>
        </w:rPr>
        <w:t>furanocoumarins</w:t>
      </w:r>
      <w:proofErr w:type="spellEnd"/>
      <w:r w:rsidRPr="00AC4BC3">
        <w:rPr>
          <w:rFonts w:ascii="Times New Roman" w:eastAsia="Times New Roman" w:hAnsi="Times New Roman" w:cs="Times New Roman"/>
          <w:color w:val="000000"/>
          <w:sz w:val="25"/>
          <w:szCs w:val="25"/>
        </w:rPr>
        <w:t xml:space="preserve"> and do not produce this interaction.</w:t>
      </w:r>
      <w:hyperlink r:id="rId31" w:anchor="b2-1850309" w:history="1">
        <w:r w:rsidRPr="00AC4BC3">
          <w:rPr>
            <w:rFonts w:ascii="Times New Roman" w:eastAsia="Times New Roman" w:hAnsi="Times New Roman" w:cs="Times New Roman"/>
            <w:color w:val="642A8F"/>
            <w:sz w:val="21"/>
            <w:u w:val="single"/>
            <w:vertAlign w:val="superscript"/>
          </w:rPr>
          <w:t>2</w:t>
        </w:r>
      </w:hyperlink>
    </w:p>
    <w:p w:rsidR="00AC4BC3" w:rsidRPr="00AC4BC3" w:rsidRDefault="00AC4BC3" w:rsidP="00AC4BC3">
      <w:pPr>
        <w:spacing w:after="0" w:line="240" w:lineRule="auto"/>
        <w:jc w:val="right"/>
        <w:rPr>
          <w:rFonts w:ascii="Arial" w:eastAsia="Times New Roman" w:hAnsi="Arial" w:cs="Arial"/>
          <w:color w:val="000000"/>
          <w:sz w:val="25"/>
          <w:szCs w:val="25"/>
        </w:rPr>
      </w:pPr>
      <w:hyperlink r:id="rId32"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What determines which drugs are affected?</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The interaction between medications and grapefruit is drug-specific and is not a class effect. Medications currently documented or predicted to have augmented oral bioavailability with grapefruit are shown in</w:t>
      </w:r>
      <w:r w:rsidRPr="00AC4BC3">
        <w:rPr>
          <w:rFonts w:ascii="Times New Roman" w:eastAsia="Times New Roman" w:hAnsi="Times New Roman" w:cs="Times New Roman"/>
          <w:color w:val="000000"/>
          <w:sz w:val="25"/>
        </w:rPr>
        <w:t> </w:t>
      </w:r>
      <w:hyperlink r:id="rId33" w:tgtFrame="true" w:history="1">
        <w:r w:rsidRPr="00AC4BC3">
          <w:rPr>
            <w:rFonts w:ascii="Times New Roman" w:eastAsia="Times New Roman" w:hAnsi="Times New Roman" w:cs="Times New Roman"/>
            <w:color w:val="642A8F"/>
            <w:sz w:val="25"/>
            <w:u w:val="single"/>
          </w:rPr>
          <w:t>Table 1</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and Appendix 1 (available at</w:t>
      </w:r>
      <w:hyperlink r:id="rId34" w:tgtFrame="pmc_ext" w:history="1">
        <w:r w:rsidRPr="00AC4BC3">
          <w:rPr>
            <w:rFonts w:ascii="Times New Roman" w:eastAsia="Times New Roman" w:hAnsi="Times New Roman" w:cs="Times New Roman"/>
            <w:color w:val="642A8F"/>
            <w:sz w:val="25"/>
            <w:u w:val="single"/>
          </w:rPr>
          <w:t>www.cmaj.ca/lookup/suppl/doi:10.1503/cmaj.120951/-/DC1</w:t>
        </w:r>
      </w:hyperlink>
      <w:r w:rsidRPr="00AC4BC3">
        <w:rPr>
          <w:rFonts w:ascii="Times New Roman" w:eastAsia="Times New Roman" w:hAnsi="Times New Roman" w:cs="Times New Roman"/>
          <w:color w:val="000000"/>
          <w:sz w:val="25"/>
          <w:szCs w:val="25"/>
        </w:rPr>
        <w:t xml:space="preserve">). Affected drugs possess 3 essential characteristics: they have an oral route of administration, they have very low (&lt; 10%) to intermediate (&gt; 30%–70%) intrinsic oral </w:t>
      </w:r>
      <w:proofErr w:type="gramStart"/>
      <w:r w:rsidRPr="00AC4BC3">
        <w:rPr>
          <w:rFonts w:ascii="Times New Roman" w:eastAsia="Times New Roman" w:hAnsi="Times New Roman" w:cs="Times New Roman"/>
          <w:color w:val="000000"/>
          <w:sz w:val="25"/>
          <w:szCs w:val="25"/>
        </w:rPr>
        <w:t>bioavailability,</w:t>
      </w:r>
      <w:proofErr w:type="gramEnd"/>
      <w:r w:rsidRPr="00AC4BC3">
        <w:rPr>
          <w:rFonts w:ascii="Times New Roman" w:eastAsia="Times New Roman" w:hAnsi="Times New Roman" w:cs="Times New Roman"/>
          <w:color w:val="000000"/>
          <w:sz w:val="25"/>
          <w:szCs w:val="25"/>
        </w:rPr>
        <w:t xml:space="preserve"> and they are metabolized by CYP3A4. These criteria can often be found in the product monograph or prescribing information (under “clinical pharmacology”) for a drug, particularly for recently marketed drugs, and enable the prediction of whether an interaction might occur. In principle, this would assist practitioners in formulating appropriate management strategies without exposing patients to potentially harmful combinations.</w:t>
      </w:r>
    </w:p>
    <w:p w:rsidR="00AC4BC3" w:rsidRPr="00AC4BC3" w:rsidRDefault="00AC4BC3" w:rsidP="00AC4BC3">
      <w:p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642A8F"/>
          <w:sz w:val="25"/>
          <w:szCs w:val="25"/>
        </w:rPr>
        <w:drawing>
          <wp:inline distT="0" distB="0" distL="0" distR="0">
            <wp:extent cx="1943100" cy="1323975"/>
            <wp:effectExtent l="19050" t="0" r="0" b="0"/>
            <wp:docPr id="27" name="Picture 27" descr="Table 1:">
              <a:hlinkClick xmlns:a="http://schemas.openxmlformats.org/drawingml/2006/main" r:id="rId33"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1:">
                      <a:hlinkClick r:id="rId33" tgtFrame="&quot;table&quot;"/>
                    </pic:cNvPr>
                    <pic:cNvPicPr>
                      <a:picLocks noChangeAspect="1" noChangeArrowheads="1"/>
                    </pic:cNvPicPr>
                  </pic:nvPicPr>
                  <pic:blipFill>
                    <a:blip r:embed="rId35" cstate="print"/>
                    <a:srcRect/>
                    <a:stretch>
                      <a:fillRect/>
                    </a:stretch>
                  </pic:blipFill>
                  <pic:spPr bwMode="auto">
                    <a:xfrm>
                      <a:off x="0" y="0"/>
                      <a:ext cx="1943100" cy="1323975"/>
                    </a:xfrm>
                    <a:prstGeom prst="rect">
                      <a:avLst/>
                    </a:prstGeom>
                    <a:noFill/>
                    <a:ln w="9525">
                      <a:noFill/>
                      <a:miter lim="800000"/>
                      <a:headEnd/>
                      <a:tailEnd/>
                    </a:ln>
                  </pic:spPr>
                </pic:pic>
              </a:graphicData>
            </a:graphic>
          </wp:inline>
        </w:drawing>
      </w:r>
    </w:p>
    <w:p w:rsidR="00AC4BC3" w:rsidRPr="00AC4BC3" w:rsidRDefault="00AC4BC3" w:rsidP="00AC4BC3">
      <w:pPr>
        <w:spacing w:after="0" w:line="240" w:lineRule="auto"/>
        <w:textAlignment w:val="top"/>
        <w:rPr>
          <w:rFonts w:ascii="Times New Roman" w:eastAsia="Times New Roman" w:hAnsi="Times New Roman" w:cs="Times New Roman"/>
          <w:color w:val="000000"/>
          <w:sz w:val="25"/>
          <w:szCs w:val="25"/>
        </w:rPr>
      </w:pPr>
      <w:hyperlink r:id="rId36" w:tgtFrame="table" w:history="1">
        <w:r w:rsidRPr="00AC4BC3">
          <w:rPr>
            <w:rFonts w:ascii="Times New Roman" w:eastAsia="Times New Roman" w:hAnsi="Times New Roman" w:cs="Times New Roman"/>
            <w:color w:val="642A8F"/>
            <w:sz w:val="25"/>
            <w:u w:val="single"/>
          </w:rPr>
          <w:t>Table 1:</w:t>
        </w:r>
      </w:hyperlink>
    </w:p>
    <w:p w:rsidR="00AC4BC3" w:rsidRPr="00AC4BC3" w:rsidRDefault="00AC4BC3" w:rsidP="00AC4BC3">
      <w:pPr>
        <w:spacing w:line="240" w:lineRule="auto"/>
        <w:textAlignment w:val="top"/>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Selected drugs that interact with grapefruit, associated oral bioavailability, adverse event(s), predicted risk and possible alternative agents</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37"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What determines the clinical significance of the interaction?</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t>The clinical significance of any particular interaction depends on the seriousness of the dose-related drug toxicity and the extent to which the systemic drug concentration increases. The latter relies on multiple factors that include the innate oral bioavailability of the interacting drug, the circumstances under which the grapefruit or other citrus fruit is consumed and the vulnerability of the patient to the interaction.</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r w:rsidRPr="00AC4BC3">
        <w:rPr>
          <w:rFonts w:ascii="Arial" w:eastAsia="Times New Roman" w:hAnsi="Arial" w:cs="Arial"/>
          <w:b/>
          <w:bCs/>
          <w:color w:val="724128"/>
          <w:sz w:val="25"/>
          <w:szCs w:val="25"/>
        </w:rPr>
        <w:t>Oral bioavailability</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The lower innate oral bioavailability of the drug, the greater the possible increase in systemic drug concentration. Grapefruit-interacting drugs can be separated into the 4 categories of very low (&lt; 10%), low (10%–30%), intermediate (&gt; 30%–70%) and high (&gt; 70%) absolute bioavailability. Drugs with very low bioavailability are the most likely to interact with grapefruit in a way that substantially alters their pharmacokinetics (i.e., analogous to consuming many doses of the drug alone). Conversely, drugs with high bioavailability have a marginally clinically relevant increase in systemic drug concentration.</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r w:rsidRPr="00AC4BC3">
        <w:rPr>
          <w:rFonts w:ascii="Arial" w:eastAsia="Times New Roman" w:hAnsi="Arial" w:cs="Arial"/>
          <w:b/>
          <w:bCs/>
          <w:color w:val="724128"/>
          <w:sz w:val="25"/>
          <w:szCs w:val="25"/>
        </w:rPr>
        <w:t>Circumstances of grapefruit consumption</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Although some pharmacokinetic studies have tested a higher than usual amount of grapefruit juice to determine the maximum effect, this should not be interpreted to mean that a relevant pharmacokinetic interaction will only occur with high levels of consumption. Indeed, a single usual amount (i.e., 200–250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juice or a whole grapefruit) has sufficient potency to cause a pertinent pharmacokinetic interaction.</w:t>
      </w:r>
      <w:hyperlink r:id="rId38" w:anchor="b8-1850309" w:history="1">
        <w:r w:rsidRPr="00AC4BC3">
          <w:rPr>
            <w:rFonts w:ascii="Times New Roman" w:eastAsia="Times New Roman" w:hAnsi="Times New Roman" w:cs="Times New Roman"/>
            <w:color w:val="642A8F"/>
            <w:sz w:val="21"/>
            <w:u w:val="single"/>
            <w:vertAlign w:val="superscript"/>
          </w:rPr>
          <w:t>8</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"b11-1850309"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11</w:t>
      </w:r>
      <w:r w:rsidRPr="00AC4BC3">
        <w:rPr>
          <w:rFonts w:ascii="Times New Roman" w:eastAsia="Times New Roman" w:hAnsi="Times New Roman" w:cs="Times New Roman"/>
          <w:color w:val="000000"/>
          <w:sz w:val="21"/>
          <w:szCs w:val="21"/>
          <w:vertAlign w:val="superscript"/>
        </w:rPr>
        <w:fldChar w:fldCharType="end"/>
      </w:r>
      <w:r w:rsidRPr="00AC4BC3">
        <w:rPr>
          <w:rFonts w:ascii="Times New Roman" w:eastAsia="Times New Roman" w:hAnsi="Times New Roman" w:cs="Times New Roman"/>
          <w:color w:val="000000"/>
          <w:sz w:val="21"/>
          <w:szCs w:val="21"/>
          <w:vertAlign w:val="superscript"/>
        </w:rPr>
        <w:t>,</w:t>
      </w:r>
      <w:hyperlink r:id="rId39" w:anchor="b12-1850309" w:history="1">
        <w:r w:rsidRPr="00AC4BC3">
          <w:rPr>
            <w:rFonts w:ascii="Times New Roman" w:eastAsia="Times New Roman" w:hAnsi="Times New Roman" w:cs="Times New Roman"/>
            <w:color w:val="642A8F"/>
            <w:sz w:val="21"/>
            <w:u w:val="single"/>
            <w:vertAlign w:val="superscript"/>
          </w:rPr>
          <w:t>12</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For example,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combined with such a quantity of grapefruit had an average systemic drug concentration that was 3-fold that seen with water.</w:t>
      </w:r>
      <w:hyperlink r:id="rId40" w:anchor="b8-1850309" w:history="1">
        <w:r w:rsidRPr="00AC4BC3">
          <w:rPr>
            <w:rFonts w:ascii="Times New Roman" w:eastAsia="Times New Roman" w:hAnsi="Times New Roman" w:cs="Times New Roman"/>
            <w:color w:val="642A8F"/>
            <w:sz w:val="21"/>
            <w:u w:val="single"/>
            <w:vertAlign w:val="superscript"/>
          </w:rPr>
          <w:t>8</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"b11-1850309"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11</w:t>
      </w:r>
      <w:r w:rsidRPr="00AC4BC3">
        <w:rPr>
          <w:rFonts w:ascii="Times New Roman" w:eastAsia="Times New Roman" w:hAnsi="Times New Roman" w:cs="Times New Roman"/>
          <w:color w:val="000000"/>
          <w:sz w:val="21"/>
          <w:szCs w:val="21"/>
          <w:vertAlign w:val="superscript"/>
        </w:rPr>
        <w:fldChar w:fldCharType="end"/>
      </w:r>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With twice the amount of grapefruit, there was only a modestly greater increase in the systemic concentration of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showing that a near-maximal pharmacokinetic interaction had already occurred with the consumption of the single quantity.</w:t>
      </w:r>
      <w:hyperlink r:id="rId41" w:anchor="b11-1850309" w:history="1">
        <w:r w:rsidRPr="00AC4BC3">
          <w:rPr>
            <w:rFonts w:ascii="Times New Roman" w:eastAsia="Times New Roman" w:hAnsi="Times New Roman" w:cs="Times New Roman"/>
            <w:color w:val="642A8F"/>
            <w:sz w:val="21"/>
            <w:u w:val="single"/>
            <w:vertAlign w:val="superscript"/>
          </w:rPr>
          <w:t>11</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With repeated ingestion of grapefruit (250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of juice, 3 times/d for 6 d), a single dose of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increased to 5 times the systemic concentration seen with water, suggesting that frequent consumption of a usual quantity daily augmented the pharmacokinetic effect </w:t>
      </w:r>
      <w:proofErr w:type="spellStart"/>
      <w:r w:rsidRPr="00AC4BC3">
        <w:rPr>
          <w:rFonts w:ascii="Times New Roman" w:eastAsia="Times New Roman" w:hAnsi="Times New Roman" w:cs="Times New Roman"/>
          <w:color w:val="000000"/>
          <w:sz w:val="25"/>
          <w:szCs w:val="25"/>
        </w:rPr>
        <w:t>moreso</w:t>
      </w:r>
      <w:proofErr w:type="spellEnd"/>
      <w:r w:rsidRPr="00AC4BC3">
        <w:rPr>
          <w:rFonts w:ascii="Times New Roman" w:eastAsia="Times New Roman" w:hAnsi="Times New Roman" w:cs="Times New Roman"/>
          <w:color w:val="000000"/>
          <w:sz w:val="25"/>
          <w:szCs w:val="25"/>
        </w:rPr>
        <w:t xml:space="preserve"> than the lone quantity.</w:t>
      </w:r>
      <w:hyperlink r:id="rId42" w:anchor="b8-1850309" w:history="1">
        <w:r w:rsidRPr="00AC4BC3">
          <w:rPr>
            <w:rFonts w:ascii="Times New Roman" w:eastAsia="Times New Roman" w:hAnsi="Times New Roman" w:cs="Times New Roman"/>
            <w:color w:val="642A8F"/>
            <w:sz w:val="21"/>
            <w:u w:val="single"/>
            <w:vertAlign w:val="superscript"/>
          </w:rPr>
          <w:t>8</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The interval between the ingestion of grapefruit and the </w:t>
      </w:r>
      <w:proofErr w:type="spellStart"/>
      <w:r w:rsidRPr="00AC4BC3">
        <w:rPr>
          <w:rFonts w:ascii="Times New Roman" w:eastAsia="Times New Roman" w:hAnsi="Times New Roman" w:cs="Times New Roman"/>
          <w:color w:val="000000"/>
          <w:sz w:val="25"/>
          <w:szCs w:val="25"/>
        </w:rPr>
        <w:t>adminstration</w:t>
      </w:r>
      <w:proofErr w:type="spellEnd"/>
      <w:r w:rsidRPr="00AC4BC3">
        <w:rPr>
          <w:rFonts w:ascii="Times New Roman" w:eastAsia="Times New Roman" w:hAnsi="Times New Roman" w:cs="Times New Roman"/>
          <w:color w:val="000000"/>
          <w:sz w:val="25"/>
          <w:szCs w:val="25"/>
        </w:rPr>
        <w:t xml:space="preserve"> of the interacting drug has some effect on pharmacokinetics. For example, a single glass (200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of grapefruit juice ingested within 4 hours before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produced the maximal pharmacokinetic interaction.</w:t>
      </w:r>
      <w:hyperlink r:id="rId43" w:anchor="b16-1850309" w:history="1">
        <w:r w:rsidRPr="00AC4BC3">
          <w:rPr>
            <w:rFonts w:ascii="Times New Roman" w:eastAsia="Times New Roman" w:hAnsi="Times New Roman" w:cs="Times New Roman"/>
            <w:color w:val="642A8F"/>
            <w:sz w:val="21"/>
            <w:u w:val="single"/>
            <w:vertAlign w:val="superscript"/>
          </w:rPr>
          <w:t>16</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Thereafter, an increased interval between ingesting the 2 substances slowly decreased the size of the effect — an interval of 10 hours produced an effect that was 50% of the maximum, and an interval of 24 hours produced an effect that was 25% of the maximum.</w:t>
      </w:r>
      <w:hyperlink r:id="rId44" w:anchor="b16-1850309" w:history="1">
        <w:r w:rsidRPr="00AC4BC3">
          <w:rPr>
            <w:rFonts w:ascii="Times New Roman" w:eastAsia="Times New Roman" w:hAnsi="Times New Roman" w:cs="Times New Roman"/>
            <w:color w:val="642A8F"/>
            <w:sz w:val="21"/>
            <w:u w:val="single"/>
            <w:vertAlign w:val="superscript"/>
          </w:rPr>
          <w:t>16</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Thus, a modest solitary quantity of grapefruit can have sufficient duration of action to affect interacting drugs that are administered once daily at any time during the dosing interval. Furthermore, repeated ingestion of grapefruit (200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of juice, </w:t>
      </w:r>
      <w:proofErr w:type="gramStart"/>
      <w:r w:rsidRPr="00AC4BC3">
        <w:rPr>
          <w:rFonts w:ascii="Times New Roman" w:eastAsia="Times New Roman" w:hAnsi="Times New Roman" w:cs="Times New Roman"/>
          <w:color w:val="000000"/>
          <w:sz w:val="25"/>
          <w:szCs w:val="25"/>
        </w:rPr>
        <w:t>3 times/d for 7 d</w:t>
      </w:r>
      <w:proofErr w:type="gramEnd"/>
      <w:r w:rsidRPr="00AC4BC3">
        <w:rPr>
          <w:rFonts w:ascii="Times New Roman" w:eastAsia="Times New Roman" w:hAnsi="Times New Roman" w:cs="Times New Roman"/>
          <w:color w:val="000000"/>
          <w:sz w:val="25"/>
          <w:szCs w:val="25"/>
        </w:rPr>
        <w:t>) doubled the size of the interaction for 24 hours, consistent with a cumulative inhibitory action.</w:t>
      </w:r>
      <w:hyperlink r:id="rId45" w:anchor="b17-1850309" w:history="1">
        <w:r w:rsidRPr="00AC4BC3">
          <w:rPr>
            <w:rFonts w:ascii="Times New Roman" w:eastAsia="Times New Roman" w:hAnsi="Times New Roman" w:cs="Times New Roman"/>
            <w:color w:val="642A8F"/>
            <w:sz w:val="21"/>
            <w:u w:val="single"/>
            <w:vertAlign w:val="superscript"/>
          </w:rPr>
          <w:t>17</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t>Theoretically, the batch, type (i.e., white or pink) and storage conditions of grapefruit could possibly influence the size of the interaction. However, to our knowledge, these aspects have not been systematically studied.</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r w:rsidRPr="00AC4BC3">
        <w:rPr>
          <w:rFonts w:ascii="Arial" w:eastAsia="Times New Roman" w:hAnsi="Arial" w:cs="Arial"/>
          <w:b/>
          <w:bCs/>
          <w:color w:val="724128"/>
          <w:sz w:val="25"/>
          <w:szCs w:val="25"/>
        </w:rPr>
        <w:t>Patient vulnerability</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Patient vulnerability to this pharmacokinetic interaction varies markedly. For example, individual systemic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concentrations with a single serving of grapefruit juice (250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ranged from 0 to 8-fold that seen with water.</w:t>
      </w:r>
      <w:hyperlink r:id="rId46" w:anchor="b8-1850309" w:history="1">
        <w:r w:rsidRPr="00AC4BC3">
          <w:rPr>
            <w:rFonts w:ascii="Times New Roman" w:eastAsia="Times New Roman" w:hAnsi="Times New Roman" w:cs="Times New Roman"/>
            <w:color w:val="642A8F"/>
            <w:sz w:val="21"/>
            <w:u w:val="single"/>
            <w:vertAlign w:val="superscript"/>
          </w:rPr>
          <w:t>8</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Individual biopsies of the small intestine showed that higher CYP3A4 levels before ingesting grapefruit juice resulted in greater decrease in enzyme levels and greater increase in oral drug bioavailability after consumption of the juice. Accordingly, patients with elevated levels of CYP3A4 in the small intestine appear to be at increased risk for this interaction. It is impractical to routinely determine </w:t>
      </w:r>
      <w:proofErr w:type="spellStart"/>
      <w:r w:rsidRPr="00AC4BC3">
        <w:rPr>
          <w:rFonts w:ascii="Times New Roman" w:eastAsia="Times New Roman" w:hAnsi="Times New Roman" w:cs="Times New Roman"/>
          <w:color w:val="000000"/>
          <w:sz w:val="25"/>
          <w:szCs w:val="25"/>
        </w:rPr>
        <w:t>enterocyte</w:t>
      </w:r>
      <w:proofErr w:type="spellEnd"/>
      <w:r w:rsidRPr="00AC4BC3">
        <w:rPr>
          <w:rFonts w:ascii="Times New Roman" w:eastAsia="Times New Roman" w:hAnsi="Times New Roman" w:cs="Times New Roman"/>
          <w:color w:val="000000"/>
          <w:sz w:val="25"/>
          <w:szCs w:val="25"/>
        </w:rPr>
        <w:t xml:space="preserve"> CYP3A4 content in clinical practice. However, patients with substantial intestinal levels of CYP3A4 could require a higher dose of a grapefruit-interactive drug to achieve adequate systemic concentration. Thus, this is a possible means of identifying patients at greater risk before exposure to an interacting combination for medications routinely titrated to therapeutic effect.</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Despite current science from well-conducted clinical studies, there remains the key practical issue of the frequency of adverse outcomes from this interaction occurring in routine clinical practice. Because multiple factors likely need to combine to achieve a marked increase in systemic drug concentration, it is reasonable to state that just exposure to any interacting combination would not be sufficient to elicit a clinically important change in drug response in all, if not most, cases. However, important toxic events have been documented for grapefruit–drug interactions (</w:t>
      </w:r>
      <w:hyperlink r:id="rId47" w:tgtFrame="true" w:history="1">
        <w:r w:rsidRPr="00AC4BC3">
          <w:rPr>
            <w:rFonts w:ascii="Times New Roman" w:eastAsia="Times New Roman" w:hAnsi="Times New Roman" w:cs="Times New Roman"/>
            <w:color w:val="642A8F"/>
            <w:sz w:val="25"/>
            <w:u w:val="single"/>
          </w:rPr>
          <w:t>Table 2</w:t>
        </w:r>
      </w:hyperlink>
      <w:r w:rsidRPr="00AC4BC3">
        <w:rPr>
          <w:rFonts w:ascii="Times New Roman" w:eastAsia="Times New Roman" w:hAnsi="Times New Roman" w:cs="Times New Roman"/>
          <w:color w:val="000000"/>
          <w:sz w:val="25"/>
          <w:szCs w:val="25"/>
        </w:rPr>
        <w:t>).</w:t>
      </w:r>
      <w:hyperlink r:id="rId48" w:anchor="b18-1850309" w:history="1">
        <w:r w:rsidRPr="00AC4BC3">
          <w:rPr>
            <w:rFonts w:ascii="Times New Roman" w:eastAsia="Times New Roman" w:hAnsi="Times New Roman" w:cs="Times New Roman"/>
            <w:color w:val="642A8F"/>
            <w:sz w:val="21"/>
            <w:u w:val="single"/>
            <w:vertAlign w:val="superscript"/>
          </w:rPr>
          <w:t>18</w:t>
        </w:r>
      </w:hyperlink>
      <w:r w:rsidRPr="00AC4BC3">
        <w:rPr>
          <w:rFonts w:ascii="Times New Roman" w:eastAsia="Times New Roman" w:hAnsi="Times New Roman" w:cs="Times New Roman"/>
          <w:color w:val="000000"/>
          <w:sz w:val="21"/>
          <w:szCs w:val="21"/>
          <w:vertAlign w:val="superscript"/>
        </w:rPr>
        <w:t>–</w:t>
      </w:r>
      <w:hyperlink r:id="rId49" w:anchor="b26-1850309" w:history="1">
        <w:r w:rsidRPr="00AC4BC3">
          <w:rPr>
            <w:rFonts w:ascii="Times New Roman" w:eastAsia="Times New Roman" w:hAnsi="Times New Roman" w:cs="Times New Roman"/>
            <w:color w:val="642A8F"/>
            <w:sz w:val="21"/>
            <w:u w:val="single"/>
            <w:vertAlign w:val="superscript"/>
          </w:rPr>
          <w:t>26</w:t>
        </w:r>
      </w:hyperlink>
      <w:r w:rsidRPr="00AC4BC3">
        <w:rPr>
          <w:rFonts w:ascii="Times New Roman" w:eastAsia="Times New Roman" w:hAnsi="Times New Roman" w:cs="Times New Roman"/>
          <w:color w:val="000000"/>
          <w:sz w:val="25"/>
        </w:rPr>
        <w:t> </w:t>
      </w:r>
      <w:proofErr w:type="gramStart"/>
      <w:r w:rsidRPr="00AC4BC3">
        <w:rPr>
          <w:rFonts w:ascii="Times New Roman" w:eastAsia="Times New Roman" w:hAnsi="Times New Roman" w:cs="Times New Roman"/>
          <w:color w:val="000000"/>
          <w:sz w:val="25"/>
          <w:szCs w:val="25"/>
        </w:rPr>
        <w:t>These</w:t>
      </w:r>
      <w:proofErr w:type="gramEnd"/>
      <w:r w:rsidRPr="00AC4BC3">
        <w:rPr>
          <w:rFonts w:ascii="Times New Roman" w:eastAsia="Times New Roman" w:hAnsi="Times New Roman" w:cs="Times New Roman"/>
          <w:color w:val="000000"/>
          <w:sz w:val="25"/>
          <w:szCs w:val="25"/>
        </w:rPr>
        <w:t xml:space="preserve"> case reports uniformly cited the circumstance of a patient whose therapeutic dose of a susceptible drug was stabilized, who subsequently showed serious toxicity that occurred after several days of simultaneous intake of the drug and grapefruit in a normal or high quantity.</w:t>
      </w:r>
    </w:p>
    <w:p w:rsidR="00AC4BC3" w:rsidRPr="00AC4BC3" w:rsidRDefault="00AC4BC3" w:rsidP="00AC4BC3">
      <w:p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642A8F"/>
          <w:sz w:val="25"/>
          <w:szCs w:val="25"/>
        </w:rPr>
        <w:drawing>
          <wp:inline distT="0" distB="0" distL="0" distR="0">
            <wp:extent cx="1943100" cy="1200150"/>
            <wp:effectExtent l="19050" t="0" r="0" b="0"/>
            <wp:docPr id="28" name="Picture 28" descr="Table 2:">
              <a:hlinkClick xmlns:a="http://schemas.openxmlformats.org/drawingml/2006/main" r:id="rId47"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le 2:">
                      <a:hlinkClick r:id="rId47" tgtFrame="&quot;table&quot;"/>
                    </pic:cNvPr>
                    <pic:cNvPicPr>
                      <a:picLocks noChangeAspect="1" noChangeArrowheads="1"/>
                    </pic:cNvPicPr>
                  </pic:nvPicPr>
                  <pic:blipFill>
                    <a:blip r:embed="rId50" cstate="print"/>
                    <a:srcRect/>
                    <a:stretch>
                      <a:fillRect/>
                    </a:stretch>
                  </pic:blipFill>
                  <pic:spPr bwMode="auto">
                    <a:xfrm>
                      <a:off x="0" y="0"/>
                      <a:ext cx="1943100" cy="1200150"/>
                    </a:xfrm>
                    <a:prstGeom prst="rect">
                      <a:avLst/>
                    </a:prstGeom>
                    <a:noFill/>
                    <a:ln w="9525">
                      <a:noFill/>
                      <a:miter lim="800000"/>
                      <a:headEnd/>
                      <a:tailEnd/>
                    </a:ln>
                  </pic:spPr>
                </pic:pic>
              </a:graphicData>
            </a:graphic>
          </wp:inline>
        </w:drawing>
      </w:r>
    </w:p>
    <w:p w:rsidR="00AC4BC3" w:rsidRPr="00AC4BC3" w:rsidRDefault="00AC4BC3" w:rsidP="00AC4BC3">
      <w:pPr>
        <w:spacing w:after="0" w:line="240" w:lineRule="auto"/>
        <w:textAlignment w:val="top"/>
        <w:rPr>
          <w:rFonts w:ascii="Times New Roman" w:eastAsia="Times New Roman" w:hAnsi="Times New Roman" w:cs="Times New Roman"/>
          <w:color w:val="000000"/>
          <w:sz w:val="25"/>
          <w:szCs w:val="25"/>
        </w:rPr>
      </w:pPr>
      <w:hyperlink r:id="rId51" w:tgtFrame="table" w:history="1">
        <w:r w:rsidRPr="00AC4BC3">
          <w:rPr>
            <w:rFonts w:ascii="Times New Roman" w:eastAsia="Times New Roman" w:hAnsi="Times New Roman" w:cs="Times New Roman"/>
            <w:color w:val="642A8F"/>
            <w:sz w:val="25"/>
            <w:u w:val="single"/>
          </w:rPr>
          <w:t>Table 2:</w:t>
        </w:r>
      </w:hyperlink>
    </w:p>
    <w:p w:rsidR="00AC4BC3" w:rsidRPr="00AC4BC3" w:rsidRDefault="00AC4BC3" w:rsidP="00AC4BC3">
      <w:pPr>
        <w:spacing w:line="240" w:lineRule="auto"/>
        <w:textAlignment w:val="top"/>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Case reports of serious adverse events related to grapefruit–drug interaction</w:t>
      </w:r>
      <w:hyperlink r:id="rId52" w:anchor="b18-1850309" w:history="1">
        <w:r w:rsidRPr="00AC4BC3">
          <w:rPr>
            <w:rFonts w:ascii="Times New Roman" w:eastAsia="Times New Roman" w:hAnsi="Times New Roman" w:cs="Times New Roman"/>
            <w:color w:val="642A8F"/>
            <w:sz w:val="21"/>
            <w:u w:val="single"/>
            <w:vertAlign w:val="superscript"/>
          </w:rPr>
          <w:t>18</w:t>
        </w:r>
      </w:hyperlink>
      <w:r w:rsidRPr="00AC4BC3">
        <w:rPr>
          <w:rFonts w:ascii="Times New Roman" w:eastAsia="Times New Roman" w:hAnsi="Times New Roman" w:cs="Times New Roman"/>
          <w:color w:val="000000"/>
          <w:sz w:val="21"/>
          <w:szCs w:val="21"/>
          <w:vertAlign w:val="superscript"/>
        </w:rPr>
        <w:t>–</w:t>
      </w:r>
      <w:hyperlink r:id="rId53" w:anchor="b26-1850309" w:history="1">
        <w:r w:rsidRPr="00AC4BC3">
          <w:rPr>
            <w:rFonts w:ascii="Times New Roman" w:eastAsia="Times New Roman" w:hAnsi="Times New Roman" w:cs="Times New Roman"/>
            <w:color w:val="642A8F"/>
            <w:sz w:val="21"/>
            <w:u w:val="single"/>
            <w:vertAlign w:val="superscript"/>
          </w:rPr>
          <w:t>26</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But how big a problem are such interactions? Unless health care professionals are aware of the possibility that the adverse event they are seeing might have an origin in the recent addition of grapefruit to the patient’s diet, it is very unlikely that they will investigate it. In addition, the patient may not volunteer this information. Thus, we contend that there remains a lack of knowledge about this interaction in the general health care community. Consequently, current data are not available to provide an absolute or even approximate </w:t>
      </w:r>
      <w:r w:rsidRPr="00AC4BC3">
        <w:rPr>
          <w:rFonts w:ascii="Times New Roman" w:eastAsia="Times New Roman" w:hAnsi="Times New Roman" w:cs="Times New Roman"/>
          <w:color w:val="000000"/>
          <w:sz w:val="25"/>
          <w:szCs w:val="25"/>
        </w:rPr>
        <w:lastRenderedPageBreak/>
        <w:t>number representing the true incidence of grapefruit–drug interactions in routine practice. Nonetheless, there are certain situations in which this interaction has a predictably greater likelihood of producing particularly adverse clinical results.</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54"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Who is at higher risk of grapefruit–drug interactions?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Although patient vulnerability is largely unknown, people older than 45 years are the prime purchasers of grapefruit and receive the most prescriptions for drugs.</w:t>
      </w:r>
      <w:hyperlink r:id="rId55" w:anchor="b27-1850309" w:history="1">
        <w:r w:rsidRPr="00AC4BC3">
          <w:rPr>
            <w:rFonts w:ascii="Times New Roman" w:eastAsia="Times New Roman" w:hAnsi="Times New Roman" w:cs="Times New Roman"/>
            <w:color w:val="642A8F"/>
            <w:sz w:val="21"/>
            <w:u w:val="single"/>
            <w:vertAlign w:val="superscript"/>
          </w:rPr>
          <w:t>27</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"b28-1850309"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28</w:t>
      </w:r>
      <w:r w:rsidRPr="00AC4BC3">
        <w:rPr>
          <w:rFonts w:ascii="Times New Roman" w:eastAsia="Times New Roman" w:hAnsi="Times New Roman" w:cs="Times New Roman"/>
          <w:color w:val="000000"/>
          <w:sz w:val="21"/>
          <w:szCs w:val="21"/>
          <w:vertAlign w:val="superscript"/>
        </w:rPr>
        <w:fldChar w:fldCharType="end"/>
      </w:r>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Because of the size of this population, substantial exposure to this interaction is likely. In addition, a pronounced pharmacokinetic interaction has been shown to occur in patients older than 70 years.</w:t>
      </w:r>
      <w:hyperlink r:id="rId56" w:anchor="b29-1850309" w:history="1">
        <w:r w:rsidRPr="00AC4BC3">
          <w:rPr>
            <w:rFonts w:ascii="Times New Roman" w:eastAsia="Times New Roman" w:hAnsi="Times New Roman" w:cs="Times New Roman"/>
            <w:color w:val="642A8F"/>
            <w:sz w:val="21"/>
            <w:u w:val="single"/>
            <w:vertAlign w:val="superscript"/>
          </w:rPr>
          <w:t>29</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Furthermore, older adults can have decreased capacity to compensate for excessive systemic drug concentrations. For example, </w:t>
      </w:r>
      <w:proofErr w:type="spellStart"/>
      <w:r w:rsidRPr="00AC4BC3">
        <w:rPr>
          <w:rFonts w:ascii="Times New Roman" w:eastAsia="Times New Roman" w:hAnsi="Times New Roman" w:cs="Times New Roman"/>
          <w:color w:val="000000"/>
          <w:sz w:val="25"/>
          <w:szCs w:val="25"/>
        </w:rPr>
        <w:t>felodipine</w:t>
      </w:r>
      <w:proofErr w:type="spellEnd"/>
      <w:r w:rsidRPr="00AC4BC3">
        <w:rPr>
          <w:rFonts w:ascii="Times New Roman" w:eastAsia="Times New Roman" w:hAnsi="Times New Roman" w:cs="Times New Roman"/>
          <w:color w:val="000000"/>
          <w:sz w:val="25"/>
          <w:szCs w:val="25"/>
        </w:rPr>
        <w:t xml:space="preserve"> (which normally lowers blood pressure) does not cause a compensating increase in heart rate in older adults when ingested with grapefruit, but does in young and middle-aged people, likely because of attenuated </w:t>
      </w:r>
      <w:proofErr w:type="spellStart"/>
      <w:r w:rsidRPr="00AC4BC3">
        <w:rPr>
          <w:rFonts w:ascii="Times New Roman" w:eastAsia="Times New Roman" w:hAnsi="Times New Roman" w:cs="Times New Roman"/>
          <w:color w:val="000000"/>
          <w:sz w:val="25"/>
          <w:szCs w:val="25"/>
        </w:rPr>
        <w:t>baroreceptor</w:t>
      </w:r>
      <w:proofErr w:type="spellEnd"/>
      <w:r w:rsidRPr="00AC4BC3">
        <w:rPr>
          <w:rFonts w:ascii="Times New Roman" w:eastAsia="Times New Roman" w:hAnsi="Times New Roman" w:cs="Times New Roman"/>
          <w:color w:val="000000"/>
          <w:sz w:val="25"/>
          <w:szCs w:val="25"/>
        </w:rPr>
        <w:t xml:space="preserve"> sensitivity associated with age.</w:t>
      </w:r>
      <w:hyperlink r:id="rId57" w:anchor="b29-1850309" w:history="1">
        <w:r w:rsidRPr="00AC4BC3">
          <w:rPr>
            <w:rFonts w:ascii="Times New Roman" w:eastAsia="Times New Roman" w:hAnsi="Times New Roman" w:cs="Times New Roman"/>
            <w:color w:val="642A8F"/>
            <w:sz w:val="21"/>
            <w:u w:val="single"/>
            <w:vertAlign w:val="superscript"/>
          </w:rPr>
          <w:t>29</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Consequently, older people appear to be an especially vulnerable population for grapefruit–drug interactions.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The predicted interaction risk for grapefruit-interacting drugs (</w:t>
      </w:r>
      <w:hyperlink r:id="rId58" w:tgtFrame="true" w:history="1">
        <w:r w:rsidRPr="00AC4BC3">
          <w:rPr>
            <w:rFonts w:ascii="Times New Roman" w:eastAsia="Times New Roman" w:hAnsi="Times New Roman" w:cs="Times New Roman"/>
            <w:color w:val="642A8F"/>
            <w:sz w:val="25"/>
            <w:u w:val="single"/>
          </w:rPr>
          <w:t>Table 1</w:t>
        </w:r>
      </w:hyperlink>
      <w:r w:rsidRPr="00AC4BC3">
        <w:rPr>
          <w:rFonts w:ascii="Times New Roman" w:eastAsia="Times New Roman" w:hAnsi="Times New Roman" w:cs="Times New Roman"/>
          <w:color w:val="000000"/>
          <w:sz w:val="25"/>
          <w:szCs w:val="25"/>
        </w:rPr>
        <w:t>, Appendix 1) (i.e., very high, high, intermediate, low) can assist clinicians in prescribing drugs for vulnerable patients and determining whether grapefruit or other citrus fruits should be contraindicated during pharmacotherapy, or whether an alternative therapy can be used.</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59"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What are examples of important grapefruit–drug interactions?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Examples of grapefruit–drug interactions were selected to illustrate documented pharmacokinetic changes for which clinical outcomes are considered serious. These effects include </w:t>
      </w: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w:t>
      </w:r>
      <w:proofErr w:type="spellStart"/>
      <w:r w:rsidRPr="00AC4BC3">
        <w:rPr>
          <w:rFonts w:ascii="Times New Roman" w:eastAsia="Times New Roman" w:hAnsi="Times New Roman" w:cs="Times New Roman"/>
          <w:color w:val="000000"/>
          <w:sz w:val="25"/>
          <w:szCs w:val="25"/>
        </w:rPr>
        <w:t>rhabdomyolysis</w:t>
      </w:r>
      <w:proofErr w:type="spellEnd"/>
      <w:r w:rsidRPr="00AC4BC3">
        <w:rPr>
          <w:rFonts w:ascii="Times New Roman" w:eastAsia="Times New Roman" w:hAnsi="Times New Roman" w:cs="Times New Roman"/>
          <w:color w:val="000000"/>
          <w:sz w:val="25"/>
          <w:szCs w:val="25"/>
        </w:rPr>
        <w:t xml:space="preserve">, </w:t>
      </w:r>
      <w:proofErr w:type="spellStart"/>
      <w:proofErr w:type="gramStart"/>
      <w:r w:rsidRPr="00AC4BC3">
        <w:rPr>
          <w:rFonts w:ascii="Times New Roman" w:eastAsia="Times New Roman" w:hAnsi="Times New Roman" w:cs="Times New Roman"/>
          <w:color w:val="000000"/>
          <w:sz w:val="25"/>
          <w:szCs w:val="25"/>
        </w:rPr>
        <w:t>nephrotoxicity</w:t>
      </w:r>
      <w:proofErr w:type="spellEnd"/>
      <w:proofErr w:type="gramEnd"/>
      <w:r w:rsidRPr="00AC4BC3">
        <w:rPr>
          <w:rFonts w:ascii="Times New Roman" w:eastAsia="Times New Roman" w:hAnsi="Times New Roman" w:cs="Times New Roman"/>
          <w:color w:val="000000"/>
          <w:sz w:val="25"/>
          <w:szCs w:val="25"/>
        </w:rPr>
        <w:t xml:space="preserve"> and breast cancer.</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proofErr w:type="spellStart"/>
      <w:r w:rsidRPr="00AC4BC3">
        <w:rPr>
          <w:rFonts w:ascii="Arial" w:eastAsia="Times New Roman" w:hAnsi="Arial" w:cs="Arial"/>
          <w:b/>
          <w:bCs/>
          <w:color w:val="724128"/>
          <w:sz w:val="25"/>
          <w:szCs w:val="25"/>
        </w:rPr>
        <w:t>Torsade</w:t>
      </w:r>
      <w:proofErr w:type="spellEnd"/>
      <w:r w:rsidRPr="00AC4BC3">
        <w:rPr>
          <w:rFonts w:ascii="Arial" w:eastAsia="Times New Roman" w:hAnsi="Arial" w:cs="Arial"/>
          <w:b/>
          <w:bCs/>
          <w:color w:val="724128"/>
          <w:sz w:val="25"/>
          <w:szCs w:val="25"/>
        </w:rPr>
        <w:t xml:space="preserve"> de pointes</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and risk of sudden death can occur with excessive prolongation of the corrected QT interval. The </w:t>
      </w:r>
      <w:proofErr w:type="spellStart"/>
      <w:r w:rsidRPr="00AC4BC3">
        <w:rPr>
          <w:rFonts w:ascii="Times New Roman" w:eastAsia="Times New Roman" w:hAnsi="Times New Roman" w:cs="Times New Roman"/>
          <w:color w:val="000000"/>
          <w:sz w:val="25"/>
          <w:szCs w:val="25"/>
        </w:rPr>
        <w:t>antiarrhythmic</w:t>
      </w:r>
      <w:proofErr w:type="spellEnd"/>
      <w:r w:rsidRPr="00AC4BC3">
        <w:rPr>
          <w:rFonts w:ascii="Times New Roman" w:eastAsia="Times New Roman" w:hAnsi="Times New Roman" w:cs="Times New Roman"/>
          <w:color w:val="000000"/>
          <w:sz w:val="25"/>
          <w:szCs w:val="25"/>
        </w:rPr>
        <w:t xml:space="preserve"> agent </w:t>
      </w:r>
      <w:proofErr w:type="spellStart"/>
      <w:r w:rsidRPr="00AC4BC3">
        <w:rPr>
          <w:rFonts w:ascii="Times New Roman" w:eastAsia="Times New Roman" w:hAnsi="Times New Roman" w:cs="Times New Roman"/>
          <w:color w:val="000000"/>
          <w:sz w:val="25"/>
          <w:szCs w:val="25"/>
        </w:rPr>
        <w:t>amiodarone</w:t>
      </w:r>
      <w:proofErr w:type="spellEnd"/>
      <w:r w:rsidRPr="00AC4BC3">
        <w:rPr>
          <w:rFonts w:ascii="Times New Roman" w:eastAsia="Times New Roman" w:hAnsi="Times New Roman" w:cs="Times New Roman"/>
          <w:color w:val="000000"/>
          <w:sz w:val="25"/>
          <w:szCs w:val="25"/>
        </w:rPr>
        <w:t xml:space="preserve"> had a mean</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i/>
          <w:iCs/>
          <w:color w:val="000000"/>
          <w:sz w:val="25"/>
        </w:rPr>
        <w:t>C</w:t>
      </w:r>
      <w:r w:rsidRPr="00AC4BC3">
        <w:rPr>
          <w:rFonts w:ascii="Times New Roman" w:eastAsia="Times New Roman" w:hAnsi="Times New Roman" w:cs="Times New Roman"/>
          <w:color w:val="000000"/>
          <w:sz w:val="21"/>
          <w:szCs w:val="21"/>
          <w:vertAlign w:val="subscript"/>
        </w:rPr>
        <w:t>max</w:t>
      </w:r>
      <w:proofErr w:type="spellEnd"/>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with grapefruit juice (300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at 0, 3 and 9 h relative to drug administration) corresponding to 180% of that with water; the AUC was 150% of that with water.</w:t>
      </w:r>
      <w:hyperlink r:id="rId60" w:anchor="b30-1850309" w:history="1">
        <w:r w:rsidRPr="00AC4BC3">
          <w:rPr>
            <w:rFonts w:ascii="Times New Roman" w:eastAsia="Times New Roman" w:hAnsi="Times New Roman" w:cs="Times New Roman"/>
            <w:color w:val="642A8F"/>
            <w:sz w:val="21"/>
            <w:u w:val="single"/>
            <w:vertAlign w:val="superscript"/>
          </w:rPr>
          <w:t>30</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The combination was also reported to markedly prolong the corrected QT interval and to cause ventricular arrhythmias, including </w:t>
      </w: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in clinical practice.</w:t>
      </w:r>
      <w:hyperlink r:id="rId61" w:anchor="b18-1850309" w:history="1">
        <w:r w:rsidRPr="00AC4BC3">
          <w:rPr>
            <w:rFonts w:ascii="Times New Roman" w:eastAsia="Times New Roman" w:hAnsi="Times New Roman" w:cs="Times New Roman"/>
            <w:color w:val="642A8F"/>
            <w:sz w:val="21"/>
            <w:u w:val="single"/>
            <w:vertAlign w:val="superscript"/>
          </w:rPr>
          <w:t>18</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Dronedarone</w:t>
      </w:r>
      <w:proofErr w:type="spellEnd"/>
      <w:r w:rsidRPr="00AC4BC3">
        <w:rPr>
          <w:rFonts w:ascii="Times New Roman" w:eastAsia="Times New Roman" w:hAnsi="Times New Roman" w:cs="Times New Roman"/>
          <w:color w:val="000000"/>
          <w:sz w:val="25"/>
          <w:szCs w:val="25"/>
        </w:rPr>
        <w:t xml:space="preserve">, the chemical analog of </w:t>
      </w:r>
      <w:proofErr w:type="spellStart"/>
      <w:r w:rsidRPr="00AC4BC3">
        <w:rPr>
          <w:rFonts w:ascii="Times New Roman" w:eastAsia="Times New Roman" w:hAnsi="Times New Roman" w:cs="Times New Roman"/>
          <w:color w:val="000000"/>
          <w:sz w:val="25"/>
          <w:szCs w:val="25"/>
        </w:rPr>
        <w:t>amiodarone</w:t>
      </w:r>
      <w:proofErr w:type="spellEnd"/>
      <w:r w:rsidRPr="00AC4BC3">
        <w:rPr>
          <w:rFonts w:ascii="Times New Roman" w:eastAsia="Times New Roman" w:hAnsi="Times New Roman" w:cs="Times New Roman"/>
          <w:color w:val="000000"/>
          <w:sz w:val="25"/>
          <w:szCs w:val="25"/>
        </w:rPr>
        <w:t xml:space="preserve">, was associated with reports of ventricular arrhythmia, cardiac arrest and </w:t>
      </w: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in clinical practice.</w:t>
      </w:r>
      <w:hyperlink r:id="rId62" w:anchor="b31-1850309" w:history="1">
        <w:r w:rsidRPr="00AC4BC3">
          <w:rPr>
            <w:rFonts w:ascii="Times New Roman" w:eastAsia="Times New Roman" w:hAnsi="Times New Roman" w:cs="Times New Roman"/>
            <w:color w:val="642A8F"/>
            <w:sz w:val="21"/>
            <w:u w:val="single"/>
            <w:vertAlign w:val="superscript"/>
          </w:rPr>
          <w:t>31</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Dronedarone</w:t>
      </w:r>
      <w:proofErr w:type="spellEnd"/>
      <w:r w:rsidRPr="00AC4BC3">
        <w:rPr>
          <w:rFonts w:ascii="Times New Roman" w:eastAsia="Times New Roman" w:hAnsi="Times New Roman" w:cs="Times New Roman"/>
          <w:color w:val="000000"/>
          <w:sz w:val="25"/>
          <w:szCs w:val="25"/>
        </w:rPr>
        <w:t xml:space="preserve"> with grapefruit juice (300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w:t>
      </w:r>
      <w:proofErr w:type="gramStart"/>
      <w:r w:rsidRPr="00AC4BC3">
        <w:rPr>
          <w:rFonts w:ascii="Times New Roman" w:eastAsia="Times New Roman" w:hAnsi="Times New Roman" w:cs="Times New Roman"/>
          <w:color w:val="000000"/>
          <w:sz w:val="25"/>
          <w:szCs w:val="25"/>
        </w:rPr>
        <w:t>3 times/d</w:t>
      </w:r>
      <w:proofErr w:type="gramEnd"/>
      <w:r w:rsidRPr="00AC4BC3">
        <w:rPr>
          <w:rFonts w:ascii="Times New Roman" w:eastAsia="Times New Roman" w:hAnsi="Times New Roman" w:cs="Times New Roman"/>
          <w:color w:val="000000"/>
          <w:sz w:val="25"/>
          <w:szCs w:val="25"/>
        </w:rPr>
        <w:t>) resulted in a systemic drug concentration that was 300% of that of a control.</w:t>
      </w:r>
      <w:hyperlink r:id="rId63" w:anchor="b32-1850309" w:history="1">
        <w:r w:rsidRPr="00AC4BC3">
          <w:rPr>
            <w:rFonts w:ascii="Times New Roman" w:eastAsia="Times New Roman" w:hAnsi="Times New Roman" w:cs="Times New Roman"/>
            <w:color w:val="642A8F"/>
            <w:sz w:val="21"/>
            <w:u w:val="single"/>
            <w:vertAlign w:val="superscript"/>
          </w:rPr>
          <w:t>32</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Torsade</w:t>
      </w:r>
      <w:proofErr w:type="spellEnd"/>
      <w:r w:rsidRPr="00AC4BC3">
        <w:rPr>
          <w:rFonts w:ascii="Times New Roman" w:eastAsia="Times New Roman" w:hAnsi="Times New Roman" w:cs="Times New Roman"/>
          <w:color w:val="000000"/>
          <w:sz w:val="25"/>
          <w:szCs w:val="25"/>
        </w:rPr>
        <w:t xml:space="preserve"> de pointes can also occur with certain anticancer agents. The tyrosine </w:t>
      </w:r>
      <w:proofErr w:type="spellStart"/>
      <w:r w:rsidRPr="00AC4BC3">
        <w:rPr>
          <w:rFonts w:ascii="Times New Roman" w:eastAsia="Times New Roman" w:hAnsi="Times New Roman" w:cs="Times New Roman"/>
          <w:color w:val="000000"/>
          <w:sz w:val="25"/>
          <w:szCs w:val="25"/>
        </w:rPr>
        <w:t>kinase</w:t>
      </w:r>
      <w:proofErr w:type="spellEnd"/>
      <w:r w:rsidRPr="00AC4BC3">
        <w:rPr>
          <w:rFonts w:ascii="Times New Roman" w:eastAsia="Times New Roman" w:hAnsi="Times New Roman" w:cs="Times New Roman"/>
          <w:color w:val="000000"/>
          <w:sz w:val="25"/>
          <w:szCs w:val="25"/>
        </w:rPr>
        <w:t xml:space="preserve"> inhibitor </w:t>
      </w:r>
      <w:proofErr w:type="spellStart"/>
      <w:r w:rsidRPr="00AC4BC3">
        <w:rPr>
          <w:rFonts w:ascii="Times New Roman" w:eastAsia="Times New Roman" w:hAnsi="Times New Roman" w:cs="Times New Roman"/>
          <w:color w:val="000000"/>
          <w:sz w:val="25"/>
          <w:szCs w:val="25"/>
        </w:rPr>
        <w:t>nilotinib</w:t>
      </w:r>
      <w:proofErr w:type="spellEnd"/>
      <w:r w:rsidRPr="00AC4BC3">
        <w:rPr>
          <w:rFonts w:ascii="Times New Roman" w:eastAsia="Times New Roman" w:hAnsi="Times New Roman" w:cs="Times New Roman"/>
          <w:color w:val="000000"/>
          <w:sz w:val="25"/>
          <w:szCs w:val="25"/>
        </w:rPr>
        <w:t xml:space="preserve"> had a mean</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i/>
          <w:iCs/>
          <w:color w:val="000000"/>
          <w:sz w:val="25"/>
        </w:rPr>
        <w:t>C</w:t>
      </w:r>
      <w:r w:rsidRPr="00AC4BC3">
        <w:rPr>
          <w:rFonts w:ascii="Times New Roman" w:eastAsia="Times New Roman" w:hAnsi="Times New Roman" w:cs="Times New Roman"/>
          <w:color w:val="000000"/>
          <w:sz w:val="21"/>
          <w:szCs w:val="21"/>
          <w:vertAlign w:val="subscript"/>
        </w:rPr>
        <w:t>max</w:t>
      </w:r>
      <w:proofErr w:type="spellEnd"/>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with a single glass of grapefruit juice (480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that was 160% of that with water, and an AUC that was 129% of that with water.</w:t>
      </w:r>
      <w:hyperlink r:id="rId64" w:anchor="b33-1850309" w:history="1">
        <w:r w:rsidRPr="00AC4BC3">
          <w:rPr>
            <w:rFonts w:ascii="Times New Roman" w:eastAsia="Times New Roman" w:hAnsi="Times New Roman" w:cs="Times New Roman"/>
            <w:color w:val="642A8F"/>
            <w:sz w:val="21"/>
            <w:u w:val="single"/>
            <w:vertAlign w:val="superscript"/>
          </w:rPr>
          <w:t>33</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Sunitinib</w:t>
      </w:r>
      <w:proofErr w:type="spellEnd"/>
      <w:r w:rsidRPr="00AC4BC3">
        <w:rPr>
          <w:rFonts w:ascii="Times New Roman" w:eastAsia="Times New Roman" w:hAnsi="Times New Roman" w:cs="Times New Roman"/>
          <w:color w:val="000000"/>
          <w:sz w:val="25"/>
          <w:szCs w:val="25"/>
        </w:rPr>
        <w:t xml:space="preserve">, another </w:t>
      </w:r>
      <w:r w:rsidRPr="00AC4BC3">
        <w:rPr>
          <w:rFonts w:ascii="Times New Roman" w:eastAsia="Times New Roman" w:hAnsi="Times New Roman" w:cs="Times New Roman"/>
          <w:color w:val="000000"/>
          <w:sz w:val="25"/>
          <w:szCs w:val="25"/>
        </w:rPr>
        <w:lastRenderedPageBreak/>
        <w:t xml:space="preserve">tyrosine </w:t>
      </w:r>
      <w:proofErr w:type="spellStart"/>
      <w:r w:rsidRPr="00AC4BC3">
        <w:rPr>
          <w:rFonts w:ascii="Times New Roman" w:eastAsia="Times New Roman" w:hAnsi="Times New Roman" w:cs="Times New Roman"/>
          <w:color w:val="000000"/>
          <w:sz w:val="25"/>
          <w:szCs w:val="25"/>
        </w:rPr>
        <w:t>kinase</w:t>
      </w:r>
      <w:proofErr w:type="spellEnd"/>
      <w:r w:rsidRPr="00AC4BC3">
        <w:rPr>
          <w:rFonts w:ascii="Times New Roman" w:eastAsia="Times New Roman" w:hAnsi="Times New Roman" w:cs="Times New Roman"/>
          <w:color w:val="000000"/>
          <w:sz w:val="25"/>
          <w:szCs w:val="25"/>
        </w:rPr>
        <w:t xml:space="preserve"> inhibitor, had a mean bioavailability with grapefruit consumption (200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3 times/d for 3 d) that was 111% of that compared with the level seen when grapefruit is not consumed.</w:t>
      </w:r>
      <w:hyperlink r:id="rId65" w:anchor="b34-1850309" w:history="1">
        <w:r w:rsidRPr="00AC4BC3">
          <w:rPr>
            <w:rFonts w:ascii="Times New Roman" w:eastAsia="Times New Roman" w:hAnsi="Times New Roman" w:cs="Times New Roman"/>
            <w:color w:val="642A8F"/>
            <w:sz w:val="21"/>
            <w:u w:val="single"/>
            <w:vertAlign w:val="superscript"/>
          </w:rPr>
          <w:t>34</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Although the pharmacokinetic interaction was weaker with </w:t>
      </w:r>
      <w:proofErr w:type="spellStart"/>
      <w:r w:rsidRPr="00AC4BC3">
        <w:rPr>
          <w:rFonts w:ascii="Times New Roman" w:eastAsia="Times New Roman" w:hAnsi="Times New Roman" w:cs="Times New Roman"/>
          <w:color w:val="000000"/>
          <w:sz w:val="25"/>
          <w:szCs w:val="25"/>
        </w:rPr>
        <w:t>sunitinib</w:t>
      </w:r>
      <w:proofErr w:type="spellEnd"/>
      <w:r w:rsidRPr="00AC4BC3">
        <w:rPr>
          <w:rFonts w:ascii="Times New Roman" w:eastAsia="Times New Roman" w:hAnsi="Times New Roman" w:cs="Times New Roman"/>
          <w:color w:val="000000"/>
          <w:sz w:val="25"/>
          <w:szCs w:val="25"/>
        </w:rPr>
        <w:t xml:space="preserve">, the potential seriousness of the adverse effect and concern for </w:t>
      </w:r>
      <w:proofErr w:type="spellStart"/>
      <w:r w:rsidRPr="00AC4BC3">
        <w:rPr>
          <w:rFonts w:ascii="Times New Roman" w:eastAsia="Times New Roman" w:hAnsi="Times New Roman" w:cs="Times New Roman"/>
          <w:color w:val="000000"/>
          <w:sz w:val="25"/>
          <w:szCs w:val="25"/>
        </w:rPr>
        <w:t>interpatient</w:t>
      </w:r>
      <w:proofErr w:type="spellEnd"/>
      <w:r w:rsidRPr="00AC4BC3">
        <w:rPr>
          <w:rFonts w:ascii="Times New Roman" w:eastAsia="Times New Roman" w:hAnsi="Times New Roman" w:cs="Times New Roman"/>
          <w:color w:val="000000"/>
          <w:sz w:val="25"/>
          <w:szCs w:val="25"/>
        </w:rPr>
        <w:t xml:space="preserve"> variability would still warrant the avoidance of grapefruit.</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proofErr w:type="spellStart"/>
      <w:r w:rsidRPr="00AC4BC3">
        <w:rPr>
          <w:rFonts w:ascii="Arial" w:eastAsia="Times New Roman" w:hAnsi="Arial" w:cs="Arial"/>
          <w:b/>
          <w:bCs/>
          <w:color w:val="724128"/>
          <w:sz w:val="25"/>
          <w:szCs w:val="25"/>
        </w:rPr>
        <w:t>Rhabdomyolysis</w:t>
      </w:r>
      <w:proofErr w:type="spellEnd"/>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Rhabdomyolysis</w:t>
      </w:r>
      <w:proofErr w:type="spellEnd"/>
      <w:r w:rsidRPr="00AC4BC3">
        <w:rPr>
          <w:rFonts w:ascii="Times New Roman" w:eastAsia="Times New Roman" w:hAnsi="Times New Roman" w:cs="Times New Roman"/>
          <w:color w:val="000000"/>
          <w:sz w:val="25"/>
          <w:szCs w:val="25"/>
        </w:rPr>
        <w:t xml:space="preserve"> is the consequence of profound damage to skeletal muscle tissue, the release of large quantities of proteins, such as </w:t>
      </w:r>
      <w:proofErr w:type="spellStart"/>
      <w:r w:rsidRPr="00AC4BC3">
        <w:rPr>
          <w:rFonts w:ascii="Times New Roman" w:eastAsia="Times New Roman" w:hAnsi="Times New Roman" w:cs="Times New Roman"/>
          <w:color w:val="000000"/>
          <w:sz w:val="25"/>
          <w:szCs w:val="25"/>
        </w:rPr>
        <w:t>myoglobin</w:t>
      </w:r>
      <w:proofErr w:type="spellEnd"/>
      <w:r w:rsidRPr="00AC4BC3">
        <w:rPr>
          <w:rFonts w:ascii="Times New Roman" w:eastAsia="Times New Roman" w:hAnsi="Times New Roman" w:cs="Times New Roman"/>
          <w:color w:val="000000"/>
          <w:sz w:val="25"/>
          <w:szCs w:val="25"/>
        </w:rPr>
        <w:t xml:space="preserve">, into the blood and acute renal failure. The active forms of all </w:t>
      </w:r>
      <w:proofErr w:type="spellStart"/>
      <w:r w:rsidRPr="00AC4BC3">
        <w:rPr>
          <w:rFonts w:ascii="Times New Roman" w:eastAsia="Times New Roman" w:hAnsi="Times New Roman" w:cs="Times New Roman"/>
          <w:color w:val="000000"/>
          <w:sz w:val="25"/>
          <w:szCs w:val="25"/>
        </w:rPr>
        <w:t>statins</w:t>
      </w:r>
      <w:proofErr w:type="spellEnd"/>
      <w:r w:rsidRPr="00AC4BC3">
        <w:rPr>
          <w:rFonts w:ascii="Times New Roman" w:eastAsia="Times New Roman" w:hAnsi="Times New Roman" w:cs="Times New Roman"/>
          <w:color w:val="000000"/>
          <w:sz w:val="25"/>
          <w:szCs w:val="25"/>
        </w:rPr>
        <w:t xml:space="preserve"> can produce this toxicity at excessive systemic concentrations.</w:t>
      </w:r>
      <w:hyperlink r:id="rId66" w:anchor="b35-1850309" w:history="1">
        <w:r w:rsidRPr="00AC4BC3">
          <w:rPr>
            <w:rFonts w:ascii="Times New Roman" w:eastAsia="Times New Roman" w:hAnsi="Times New Roman" w:cs="Times New Roman"/>
            <w:color w:val="642A8F"/>
            <w:sz w:val="21"/>
            <w:u w:val="single"/>
            <w:vertAlign w:val="superscript"/>
          </w:rPr>
          <w:t>35</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Simvastatin</w:t>
      </w:r>
      <w:proofErr w:type="spellEnd"/>
      <w:r w:rsidRPr="00AC4BC3">
        <w:rPr>
          <w:rFonts w:ascii="Times New Roman" w:eastAsia="Times New Roman" w:hAnsi="Times New Roman" w:cs="Times New Roman"/>
          <w:color w:val="000000"/>
          <w:sz w:val="25"/>
          <w:szCs w:val="25"/>
        </w:rPr>
        <w:t xml:space="preserve"> with grapefruit juice at high volume (400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3 times/d for 3 d) had an AUC that was 700% of that for water; at a more usual amount of juice (200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once daily for 3 d), the AUC was 330% of that with water.</w:t>
      </w:r>
      <w:hyperlink r:id="rId67" w:anchor="b36-1850309" w:history="1">
        <w:r w:rsidRPr="00AC4BC3">
          <w:rPr>
            <w:rFonts w:ascii="Times New Roman" w:eastAsia="Times New Roman" w:hAnsi="Times New Roman" w:cs="Times New Roman"/>
            <w:color w:val="642A8F"/>
            <w:sz w:val="21"/>
            <w:u w:val="single"/>
            <w:vertAlign w:val="superscript"/>
          </w:rPr>
          <w:t>36</w:t>
        </w:r>
      </w:hyperlink>
      <w:proofErr w:type="gramStart"/>
      <w:r w:rsidRPr="00AC4BC3">
        <w:rPr>
          <w:rFonts w:ascii="Times New Roman" w:eastAsia="Times New Roman" w:hAnsi="Times New Roman" w:cs="Times New Roman"/>
          <w:color w:val="000000"/>
          <w:sz w:val="21"/>
          <w:szCs w:val="21"/>
          <w:vertAlign w:val="superscript"/>
        </w:rPr>
        <w:t>,</w:t>
      </w:r>
      <w:proofErr w:type="gramEnd"/>
      <w:r w:rsidRPr="00AC4BC3">
        <w:rPr>
          <w:rFonts w:ascii="Times New Roman" w:eastAsia="Times New Roman" w:hAnsi="Times New Roman" w:cs="Times New Roman"/>
          <w:color w:val="000000"/>
          <w:sz w:val="21"/>
          <w:szCs w:val="21"/>
          <w:vertAlign w:val="superscript"/>
        </w:rPr>
        <w:fldChar w:fldCharType="begin"/>
      </w:r>
      <w:r w:rsidRPr="00AC4BC3">
        <w:rPr>
          <w:rFonts w:ascii="Times New Roman" w:eastAsia="Times New Roman" w:hAnsi="Times New Roman" w:cs="Times New Roman"/>
          <w:color w:val="000000"/>
          <w:sz w:val="21"/>
          <w:szCs w:val="21"/>
          <w:vertAlign w:val="superscript"/>
        </w:rPr>
        <w:instrText xml:space="preserve"> HYPERLINK "https://www.ncbi.nlm.nih.gov/pmc/articles/PMC3589309/" \l "b37-1850309" </w:instrText>
      </w:r>
      <w:r w:rsidRPr="00AC4BC3">
        <w:rPr>
          <w:rFonts w:ascii="Times New Roman" w:eastAsia="Times New Roman" w:hAnsi="Times New Roman" w:cs="Times New Roman"/>
          <w:color w:val="000000"/>
          <w:sz w:val="21"/>
          <w:szCs w:val="21"/>
          <w:vertAlign w:val="superscript"/>
        </w:rPr>
        <w:fldChar w:fldCharType="separate"/>
      </w:r>
      <w:r w:rsidRPr="00AC4BC3">
        <w:rPr>
          <w:rFonts w:ascii="Times New Roman" w:eastAsia="Times New Roman" w:hAnsi="Times New Roman" w:cs="Times New Roman"/>
          <w:color w:val="642A8F"/>
          <w:sz w:val="21"/>
          <w:u w:val="single"/>
          <w:vertAlign w:val="superscript"/>
        </w:rPr>
        <w:t>37</w:t>
      </w:r>
      <w:r w:rsidRPr="00AC4BC3">
        <w:rPr>
          <w:rFonts w:ascii="Times New Roman" w:eastAsia="Times New Roman" w:hAnsi="Times New Roman" w:cs="Times New Roman"/>
          <w:color w:val="000000"/>
          <w:sz w:val="21"/>
          <w:szCs w:val="21"/>
          <w:vertAlign w:val="superscript"/>
        </w:rPr>
        <w:fldChar w:fldCharType="end"/>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Rhabdomyolysis</w:t>
      </w:r>
      <w:proofErr w:type="spellEnd"/>
      <w:r w:rsidRPr="00AC4BC3">
        <w:rPr>
          <w:rFonts w:ascii="Times New Roman" w:eastAsia="Times New Roman" w:hAnsi="Times New Roman" w:cs="Times New Roman"/>
          <w:color w:val="000000"/>
          <w:sz w:val="25"/>
          <w:szCs w:val="25"/>
        </w:rPr>
        <w:t xml:space="preserve"> was also reported after 10 days concomitant consumption of fresh grapefruit.</w:t>
      </w:r>
      <w:hyperlink r:id="rId68" w:anchor="b23-1850309" w:history="1">
        <w:r w:rsidRPr="00AC4BC3">
          <w:rPr>
            <w:rFonts w:ascii="Times New Roman" w:eastAsia="Times New Roman" w:hAnsi="Times New Roman" w:cs="Times New Roman"/>
            <w:color w:val="642A8F"/>
            <w:sz w:val="21"/>
            <w:u w:val="single"/>
            <w:vertAlign w:val="superscript"/>
          </w:rPr>
          <w:t>23</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Lovastatin</w:t>
      </w:r>
      <w:proofErr w:type="spellEnd"/>
      <w:r w:rsidRPr="00AC4BC3">
        <w:rPr>
          <w:rFonts w:ascii="Times New Roman" w:eastAsia="Times New Roman" w:hAnsi="Times New Roman" w:cs="Times New Roman"/>
          <w:color w:val="000000"/>
          <w:sz w:val="25"/>
          <w:szCs w:val="25"/>
        </w:rPr>
        <w:t xml:space="preserve"> with grapefruit juice at a high level of consumption (400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w:t>
      </w:r>
      <w:proofErr w:type="gramStart"/>
      <w:r w:rsidRPr="00AC4BC3">
        <w:rPr>
          <w:rFonts w:ascii="Times New Roman" w:eastAsia="Times New Roman" w:hAnsi="Times New Roman" w:cs="Times New Roman"/>
          <w:color w:val="000000"/>
          <w:sz w:val="25"/>
          <w:szCs w:val="25"/>
        </w:rPr>
        <w:t>3 times/d for 3 d</w:t>
      </w:r>
      <w:proofErr w:type="gramEnd"/>
      <w:r w:rsidRPr="00AC4BC3">
        <w:rPr>
          <w:rFonts w:ascii="Times New Roman" w:eastAsia="Times New Roman" w:hAnsi="Times New Roman" w:cs="Times New Roman"/>
          <w:color w:val="000000"/>
          <w:sz w:val="25"/>
          <w:szCs w:val="25"/>
        </w:rPr>
        <w:t>) caused an AUC that was 500% of that with water.</w:t>
      </w:r>
      <w:hyperlink r:id="rId69" w:anchor="b38-1850309" w:history="1">
        <w:r w:rsidRPr="00AC4BC3">
          <w:rPr>
            <w:rFonts w:ascii="Times New Roman" w:eastAsia="Times New Roman" w:hAnsi="Times New Roman" w:cs="Times New Roman"/>
            <w:color w:val="642A8F"/>
            <w:sz w:val="21"/>
            <w:u w:val="single"/>
            <w:vertAlign w:val="superscript"/>
          </w:rPr>
          <w:t>38</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Atorvastatin</w:t>
      </w:r>
      <w:proofErr w:type="spellEnd"/>
      <w:r w:rsidRPr="00AC4BC3">
        <w:rPr>
          <w:rFonts w:ascii="Times New Roman" w:eastAsia="Times New Roman" w:hAnsi="Times New Roman" w:cs="Times New Roman"/>
          <w:color w:val="000000"/>
          <w:sz w:val="25"/>
          <w:szCs w:val="25"/>
        </w:rPr>
        <w:t xml:space="preserve">, the most frequently prescribed drug in Canada in 2011, had an AUC with grapefruit juice (250–400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w:t>
      </w:r>
      <w:proofErr w:type="gramStart"/>
      <w:r w:rsidRPr="00AC4BC3">
        <w:rPr>
          <w:rFonts w:ascii="Times New Roman" w:eastAsia="Times New Roman" w:hAnsi="Times New Roman" w:cs="Times New Roman"/>
          <w:color w:val="000000"/>
          <w:sz w:val="25"/>
          <w:szCs w:val="25"/>
        </w:rPr>
        <w:t>3 times/d for 2–4 d</w:t>
      </w:r>
      <w:proofErr w:type="gramEnd"/>
      <w:r w:rsidRPr="00AC4BC3">
        <w:rPr>
          <w:rFonts w:ascii="Times New Roman" w:eastAsia="Times New Roman" w:hAnsi="Times New Roman" w:cs="Times New Roman"/>
          <w:color w:val="000000"/>
          <w:sz w:val="25"/>
          <w:szCs w:val="25"/>
        </w:rPr>
        <w:t>) that ranged from 180% to 250% of that with water.</w:t>
      </w:r>
      <w:hyperlink r:id="rId70" w:anchor="b39-1850309" w:history="1">
        <w:r w:rsidRPr="00AC4BC3">
          <w:rPr>
            <w:rFonts w:ascii="Times New Roman" w:eastAsia="Times New Roman" w:hAnsi="Times New Roman" w:cs="Times New Roman"/>
            <w:color w:val="642A8F"/>
            <w:sz w:val="21"/>
            <w:u w:val="single"/>
            <w:vertAlign w:val="superscript"/>
          </w:rPr>
          <w:t>39</w:t>
        </w:r>
      </w:hyperlink>
      <w:r w:rsidRPr="00AC4BC3">
        <w:rPr>
          <w:rFonts w:ascii="Times New Roman" w:eastAsia="Times New Roman" w:hAnsi="Times New Roman" w:cs="Times New Roman"/>
          <w:color w:val="000000"/>
          <w:sz w:val="21"/>
          <w:szCs w:val="21"/>
          <w:vertAlign w:val="superscript"/>
        </w:rPr>
        <w:t>–</w:t>
      </w:r>
      <w:hyperlink r:id="rId71" w:anchor="b41-1850309" w:history="1">
        <w:r w:rsidRPr="00AC4BC3">
          <w:rPr>
            <w:rFonts w:ascii="Times New Roman" w:eastAsia="Times New Roman" w:hAnsi="Times New Roman" w:cs="Times New Roman"/>
            <w:color w:val="642A8F"/>
            <w:sz w:val="21"/>
            <w:u w:val="single"/>
            <w:vertAlign w:val="superscript"/>
          </w:rPr>
          <w:t>41</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Rhabdomyolysis</w:t>
      </w:r>
      <w:proofErr w:type="spellEnd"/>
      <w:r w:rsidRPr="00AC4BC3">
        <w:rPr>
          <w:rFonts w:ascii="Times New Roman" w:eastAsia="Times New Roman" w:hAnsi="Times New Roman" w:cs="Times New Roman"/>
          <w:color w:val="000000"/>
          <w:sz w:val="25"/>
          <w:szCs w:val="25"/>
        </w:rPr>
        <w:t xml:space="preserve"> has also been reported with grapefruit ingested at usual amounts (</w:t>
      </w:r>
      <w:hyperlink r:id="rId72" w:tgtFrame="true" w:history="1">
        <w:r w:rsidRPr="00AC4BC3">
          <w:rPr>
            <w:rFonts w:ascii="Times New Roman" w:eastAsia="Times New Roman" w:hAnsi="Times New Roman" w:cs="Times New Roman"/>
            <w:color w:val="642A8F"/>
            <w:sz w:val="25"/>
            <w:u w:val="single"/>
          </w:rPr>
          <w:t>Table 2</w:t>
        </w:r>
      </w:hyperlink>
      <w:r w:rsidRPr="00AC4BC3">
        <w:rPr>
          <w:rFonts w:ascii="Times New Roman" w:eastAsia="Times New Roman" w:hAnsi="Times New Roman" w:cs="Times New Roman"/>
          <w:color w:val="000000"/>
          <w:sz w:val="25"/>
          <w:szCs w:val="25"/>
        </w:rPr>
        <w:t>).</w:t>
      </w:r>
      <w:hyperlink r:id="rId73" w:anchor="b21-1850309" w:history="1">
        <w:r w:rsidRPr="00AC4BC3">
          <w:rPr>
            <w:rFonts w:ascii="Times New Roman" w:eastAsia="Times New Roman" w:hAnsi="Times New Roman" w:cs="Times New Roman"/>
            <w:color w:val="642A8F"/>
            <w:sz w:val="21"/>
            <w:u w:val="single"/>
            <w:vertAlign w:val="superscript"/>
          </w:rPr>
          <w:t>21</w:t>
        </w:r>
      </w:hyperlink>
      <w:r w:rsidRPr="00AC4BC3">
        <w:rPr>
          <w:rFonts w:ascii="Times New Roman" w:eastAsia="Times New Roman" w:hAnsi="Times New Roman" w:cs="Times New Roman"/>
          <w:color w:val="000000"/>
          <w:sz w:val="21"/>
          <w:szCs w:val="21"/>
          <w:vertAlign w:val="superscript"/>
        </w:rPr>
        <w:t>–</w:t>
      </w:r>
      <w:hyperlink r:id="rId74" w:anchor="b23-1850309" w:history="1">
        <w:r w:rsidRPr="00AC4BC3">
          <w:rPr>
            <w:rFonts w:ascii="Times New Roman" w:eastAsia="Times New Roman" w:hAnsi="Times New Roman" w:cs="Times New Roman"/>
            <w:color w:val="642A8F"/>
            <w:sz w:val="21"/>
            <w:u w:val="single"/>
            <w:vertAlign w:val="superscript"/>
          </w:rPr>
          <w:t>23</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Thus, this adverse outcome with certain </w:t>
      </w:r>
      <w:proofErr w:type="spellStart"/>
      <w:r w:rsidRPr="00AC4BC3">
        <w:rPr>
          <w:rFonts w:ascii="Times New Roman" w:eastAsia="Times New Roman" w:hAnsi="Times New Roman" w:cs="Times New Roman"/>
          <w:color w:val="000000"/>
          <w:sz w:val="25"/>
          <w:szCs w:val="25"/>
        </w:rPr>
        <w:t>statins</w:t>
      </w:r>
      <w:proofErr w:type="spellEnd"/>
      <w:r w:rsidRPr="00AC4BC3">
        <w:rPr>
          <w:rFonts w:ascii="Times New Roman" w:eastAsia="Times New Roman" w:hAnsi="Times New Roman" w:cs="Times New Roman"/>
          <w:color w:val="000000"/>
          <w:sz w:val="25"/>
          <w:szCs w:val="25"/>
        </w:rPr>
        <w:t xml:space="preserve"> can occur with the ingestion of much less grapefruit than was previously expressed by the US Food and Drug Administration.</w:t>
      </w:r>
      <w:hyperlink r:id="rId75" w:anchor="b42-1850309" w:history="1">
        <w:r w:rsidRPr="00AC4BC3">
          <w:rPr>
            <w:rFonts w:ascii="Times New Roman" w:eastAsia="Times New Roman" w:hAnsi="Times New Roman" w:cs="Times New Roman"/>
            <w:color w:val="642A8F"/>
            <w:sz w:val="21"/>
            <w:u w:val="single"/>
            <w:vertAlign w:val="superscript"/>
          </w:rPr>
          <w:t>42</w:t>
        </w:r>
      </w:hyperlink>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 xml:space="preserve">However, taking </w:t>
      </w:r>
      <w:proofErr w:type="spellStart"/>
      <w:r w:rsidRPr="00AC4BC3">
        <w:rPr>
          <w:rFonts w:ascii="Times New Roman" w:eastAsia="Times New Roman" w:hAnsi="Times New Roman" w:cs="Times New Roman"/>
          <w:color w:val="000000"/>
          <w:sz w:val="25"/>
          <w:szCs w:val="25"/>
        </w:rPr>
        <w:t>atorvastatin</w:t>
      </w:r>
      <w:proofErr w:type="spellEnd"/>
      <w:r w:rsidRPr="00AC4BC3">
        <w:rPr>
          <w:rFonts w:ascii="Times New Roman" w:eastAsia="Times New Roman" w:hAnsi="Times New Roman" w:cs="Times New Roman"/>
          <w:color w:val="000000"/>
          <w:sz w:val="25"/>
          <w:szCs w:val="25"/>
        </w:rPr>
        <w:t xml:space="preserve"> in the evening and drinking grapefruit juice in the morning (300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/d from a specific lot prepared by the Florida Department of Citrus) resulted in drug serum concentrations that were 119%–126% of those seen with no consumption of grapefruit, with no evidence of skeletal muscle toxicity (e.g., elevated </w:t>
      </w:r>
      <w:proofErr w:type="spellStart"/>
      <w:r w:rsidRPr="00AC4BC3">
        <w:rPr>
          <w:rFonts w:ascii="Times New Roman" w:eastAsia="Times New Roman" w:hAnsi="Times New Roman" w:cs="Times New Roman"/>
          <w:color w:val="000000"/>
          <w:sz w:val="25"/>
          <w:szCs w:val="25"/>
        </w:rPr>
        <w:t>creatine</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phosphokinase</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myalgia</w:t>
      </w:r>
      <w:proofErr w:type="spellEnd"/>
      <w:r w:rsidRPr="00AC4BC3">
        <w:rPr>
          <w:rFonts w:ascii="Times New Roman" w:eastAsia="Times New Roman" w:hAnsi="Times New Roman" w:cs="Times New Roman"/>
          <w:color w:val="000000"/>
          <w:sz w:val="25"/>
          <w:szCs w:val="25"/>
        </w:rPr>
        <w:t>).</w:t>
      </w:r>
      <w:hyperlink r:id="rId76" w:anchor="b43-1850309" w:history="1">
        <w:r w:rsidRPr="00AC4BC3">
          <w:rPr>
            <w:rFonts w:ascii="Times New Roman" w:eastAsia="Times New Roman" w:hAnsi="Times New Roman" w:cs="Times New Roman"/>
            <w:color w:val="642A8F"/>
            <w:sz w:val="21"/>
            <w:u w:val="single"/>
            <w:vertAlign w:val="superscript"/>
          </w:rPr>
          <w:t>43</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In addition, </w:t>
      </w:r>
      <w:proofErr w:type="spellStart"/>
      <w:r w:rsidRPr="00AC4BC3">
        <w:rPr>
          <w:rFonts w:ascii="Times New Roman" w:eastAsia="Times New Roman" w:hAnsi="Times New Roman" w:cs="Times New Roman"/>
          <w:color w:val="000000"/>
          <w:sz w:val="25"/>
          <w:szCs w:val="25"/>
        </w:rPr>
        <w:t>pravastatin</w:t>
      </w:r>
      <w:proofErr w:type="spellEnd"/>
      <w:r w:rsidRPr="00AC4BC3">
        <w:rPr>
          <w:rFonts w:ascii="Times New Roman" w:eastAsia="Times New Roman" w:hAnsi="Times New Roman" w:cs="Times New Roman"/>
          <w:color w:val="000000"/>
          <w:sz w:val="25"/>
          <w:szCs w:val="25"/>
        </w:rPr>
        <w:t xml:space="preserve"> does not produce a pharmacokinetic interaction with grapefruit,</w:t>
      </w:r>
      <w:hyperlink r:id="rId77" w:anchor="b39-1850309" w:history="1">
        <w:r w:rsidRPr="00AC4BC3">
          <w:rPr>
            <w:rFonts w:ascii="Times New Roman" w:eastAsia="Times New Roman" w:hAnsi="Times New Roman" w:cs="Times New Roman"/>
            <w:color w:val="642A8F"/>
            <w:sz w:val="21"/>
            <w:u w:val="single"/>
            <w:vertAlign w:val="superscript"/>
          </w:rPr>
          <w:t>39</w:t>
        </w:r>
      </w:hyperlink>
      <w:r w:rsidRPr="00AC4BC3">
        <w:rPr>
          <w:rFonts w:ascii="Times New Roman" w:eastAsia="Times New Roman" w:hAnsi="Times New Roman" w:cs="Times New Roman"/>
          <w:color w:val="000000"/>
          <w:sz w:val="21"/>
          <w:szCs w:val="21"/>
          <w:vertAlign w:val="superscript"/>
        </w:rPr>
        <w:t>,</w:t>
      </w:r>
      <w:hyperlink r:id="rId78" w:anchor="b40-1850309" w:history="1">
        <w:r w:rsidRPr="00AC4BC3">
          <w:rPr>
            <w:rFonts w:ascii="Times New Roman" w:eastAsia="Times New Roman" w:hAnsi="Times New Roman" w:cs="Times New Roman"/>
            <w:color w:val="642A8F"/>
            <w:sz w:val="21"/>
            <w:u w:val="single"/>
            <w:vertAlign w:val="superscript"/>
          </w:rPr>
          <w:t>40</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szCs w:val="25"/>
        </w:rPr>
        <w:t>rosuvastatin</w:t>
      </w:r>
      <w:proofErr w:type="spellEnd"/>
      <w:r w:rsidRPr="00AC4BC3">
        <w:rPr>
          <w:rFonts w:ascii="Times New Roman" w:eastAsia="Times New Roman" w:hAnsi="Times New Roman" w:cs="Times New Roman"/>
          <w:color w:val="000000"/>
          <w:sz w:val="25"/>
          <w:szCs w:val="25"/>
        </w:rPr>
        <w:t xml:space="preserve"> is eliminated unchanged,</w:t>
      </w:r>
      <w:hyperlink r:id="rId79" w:anchor="b35-1850309" w:history="1">
        <w:r w:rsidRPr="00AC4BC3">
          <w:rPr>
            <w:rFonts w:ascii="Times New Roman" w:eastAsia="Times New Roman" w:hAnsi="Times New Roman" w:cs="Times New Roman"/>
            <w:color w:val="642A8F"/>
            <w:sz w:val="21"/>
            <w:u w:val="single"/>
            <w:vertAlign w:val="superscript"/>
          </w:rPr>
          <w:t>35</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and </w:t>
      </w:r>
      <w:proofErr w:type="spellStart"/>
      <w:r w:rsidRPr="00AC4BC3">
        <w:rPr>
          <w:rFonts w:ascii="Times New Roman" w:eastAsia="Times New Roman" w:hAnsi="Times New Roman" w:cs="Times New Roman"/>
          <w:color w:val="000000"/>
          <w:sz w:val="25"/>
          <w:szCs w:val="25"/>
        </w:rPr>
        <w:t>fluvastatin</w:t>
      </w:r>
      <w:proofErr w:type="spellEnd"/>
      <w:r w:rsidRPr="00AC4BC3">
        <w:rPr>
          <w:rFonts w:ascii="Times New Roman" w:eastAsia="Times New Roman" w:hAnsi="Times New Roman" w:cs="Times New Roman"/>
          <w:color w:val="000000"/>
          <w:sz w:val="25"/>
          <w:szCs w:val="25"/>
        </w:rPr>
        <w:t xml:space="preserve"> is metabolized by an enzyme (</w:t>
      </w:r>
      <w:proofErr w:type="spellStart"/>
      <w:r w:rsidRPr="00AC4BC3">
        <w:rPr>
          <w:rFonts w:ascii="Times New Roman" w:eastAsia="Times New Roman" w:hAnsi="Times New Roman" w:cs="Times New Roman"/>
          <w:color w:val="000000"/>
          <w:sz w:val="25"/>
          <w:szCs w:val="25"/>
        </w:rPr>
        <w:t>cytochrome</w:t>
      </w:r>
      <w:proofErr w:type="spellEnd"/>
      <w:r w:rsidRPr="00AC4BC3">
        <w:rPr>
          <w:rFonts w:ascii="Times New Roman" w:eastAsia="Times New Roman" w:hAnsi="Times New Roman" w:cs="Times New Roman"/>
          <w:color w:val="000000"/>
          <w:sz w:val="25"/>
          <w:szCs w:val="25"/>
        </w:rPr>
        <w:t xml:space="preserve"> P450 2C9) that is not affected by grapefruit.</w:t>
      </w:r>
      <w:hyperlink r:id="rId80" w:anchor="b35-1850309" w:history="1">
        <w:r w:rsidRPr="00AC4BC3">
          <w:rPr>
            <w:rFonts w:ascii="Times New Roman" w:eastAsia="Times New Roman" w:hAnsi="Times New Roman" w:cs="Times New Roman"/>
            <w:color w:val="642A8F"/>
            <w:sz w:val="21"/>
            <w:u w:val="single"/>
            <w:vertAlign w:val="superscript"/>
          </w:rPr>
          <w:t>35</w:t>
        </w:r>
      </w:hyperlink>
      <w:r w:rsidRPr="00AC4BC3">
        <w:rPr>
          <w:rFonts w:ascii="Times New Roman" w:eastAsia="Times New Roman" w:hAnsi="Times New Roman" w:cs="Times New Roman"/>
          <w:color w:val="000000"/>
          <w:sz w:val="25"/>
          <w:szCs w:val="25"/>
        </w:rPr>
        <w:t xml:space="preserve">Although staggering the ingestion of </w:t>
      </w:r>
      <w:proofErr w:type="spellStart"/>
      <w:r w:rsidRPr="00AC4BC3">
        <w:rPr>
          <w:rFonts w:ascii="Times New Roman" w:eastAsia="Times New Roman" w:hAnsi="Times New Roman" w:cs="Times New Roman"/>
          <w:color w:val="000000"/>
          <w:sz w:val="25"/>
          <w:szCs w:val="25"/>
        </w:rPr>
        <w:t>atorvastatin</w:t>
      </w:r>
      <w:proofErr w:type="spellEnd"/>
      <w:r w:rsidRPr="00AC4BC3">
        <w:rPr>
          <w:rFonts w:ascii="Times New Roman" w:eastAsia="Times New Roman" w:hAnsi="Times New Roman" w:cs="Times New Roman"/>
          <w:color w:val="000000"/>
          <w:sz w:val="25"/>
          <w:szCs w:val="25"/>
        </w:rPr>
        <w:t xml:space="preserve"> and grapefruit may reduce risk, substituting </w:t>
      </w:r>
      <w:proofErr w:type="spellStart"/>
      <w:r w:rsidRPr="00AC4BC3">
        <w:rPr>
          <w:rFonts w:ascii="Times New Roman" w:eastAsia="Times New Roman" w:hAnsi="Times New Roman" w:cs="Times New Roman"/>
          <w:color w:val="000000"/>
          <w:sz w:val="25"/>
          <w:szCs w:val="25"/>
        </w:rPr>
        <w:t>pravastatin</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rosuvastatin</w:t>
      </w:r>
      <w:proofErr w:type="spellEnd"/>
      <w:r w:rsidRPr="00AC4BC3">
        <w:rPr>
          <w:rFonts w:ascii="Times New Roman" w:eastAsia="Times New Roman" w:hAnsi="Times New Roman" w:cs="Times New Roman"/>
          <w:color w:val="000000"/>
          <w:sz w:val="25"/>
          <w:szCs w:val="25"/>
        </w:rPr>
        <w:t xml:space="preserve"> or </w:t>
      </w:r>
      <w:proofErr w:type="spellStart"/>
      <w:r w:rsidRPr="00AC4BC3">
        <w:rPr>
          <w:rFonts w:ascii="Times New Roman" w:eastAsia="Times New Roman" w:hAnsi="Times New Roman" w:cs="Times New Roman"/>
          <w:color w:val="000000"/>
          <w:sz w:val="25"/>
          <w:szCs w:val="25"/>
        </w:rPr>
        <w:t>fluvastatin</w:t>
      </w:r>
      <w:proofErr w:type="spellEnd"/>
      <w:r w:rsidRPr="00AC4BC3">
        <w:rPr>
          <w:rFonts w:ascii="Times New Roman" w:eastAsia="Times New Roman" w:hAnsi="Times New Roman" w:cs="Times New Roman"/>
          <w:color w:val="000000"/>
          <w:sz w:val="25"/>
          <w:szCs w:val="25"/>
        </w:rPr>
        <w:t>, or eliminating grapefruit juice from the diet, appears more preferable.</w:t>
      </w:r>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proofErr w:type="spellStart"/>
      <w:r w:rsidRPr="00AC4BC3">
        <w:rPr>
          <w:rFonts w:ascii="Arial" w:eastAsia="Times New Roman" w:hAnsi="Arial" w:cs="Arial"/>
          <w:b/>
          <w:bCs/>
          <w:color w:val="724128"/>
          <w:sz w:val="25"/>
          <w:szCs w:val="25"/>
        </w:rPr>
        <w:t>Nephrotoxicity</w:t>
      </w:r>
      <w:proofErr w:type="spellEnd"/>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proofErr w:type="spellStart"/>
      <w:r w:rsidRPr="00AC4BC3">
        <w:rPr>
          <w:rFonts w:ascii="Times New Roman" w:eastAsia="Times New Roman" w:hAnsi="Times New Roman" w:cs="Times New Roman"/>
          <w:color w:val="000000"/>
          <w:sz w:val="25"/>
          <w:szCs w:val="25"/>
        </w:rPr>
        <w:t>Nephrotoxicity</w:t>
      </w:r>
      <w:proofErr w:type="spellEnd"/>
      <w:r w:rsidRPr="00AC4BC3">
        <w:rPr>
          <w:rFonts w:ascii="Times New Roman" w:eastAsia="Times New Roman" w:hAnsi="Times New Roman" w:cs="Times New Roman"/>
          <w:color w:val="000000"/>
          <w:sz w:val="25"/>
          <w:szCs w:val="25"/>
        </w:rPr>
        <w:t xml:space="preserve"> can occur with the </w:t>
      </w:r>
      <w:proofErr w:type="spellStart"/>
      <w:r w:rsidRPr="00AC4BC3">
        <w:rPr>
          <w:rFonts w:ascii="Times New Roman" w:eastAsia="Times New Roman" w:hAnsi="Times New Roman" w:cs="Times New Roman"/>
          <w:color w:val="000000"/>
          <w:sz w:val="25"/>
          <w:szCs w:val="25"/>
        </w:rPr>
        <w:t>calcineurin</w:t>
      </w:r>
      <w:proofErr w:type="spellEnd"/>
      <w:r w:rsidRPr="00AC4BC3">
        <w:rPr>
          <w:rFonts w:ascii="Times New Roman" w:eastAsia="Times New Roman" w:hAnsi="Times New Roman" w:cs="Times New Roman"/>
          <w:color w:val="000000"/>
          <w:sz w:val="25"/>
          <w:szCs w:val="25"/>
        </w:rPr>
        <w:t xml:space="preserve"> inhibitors cyclosporine and </w:t>
      </w:r>
      <w:proofErr w:type="spellStart"/>
      <w:r w:rsidRPr="00AC4BC3">
        <w:rPr>
          <w:rFonts w:ascii="Times New Roman" w:eastAsia="Times New Roman" w:hAnsi="Times New Roman" w:cs="Times New Roman"/>
          <w:color w:val="000000"/>
          <w:sz w:val="25"/>
          <w:szCs w:val="25"/>
        </w:rPr>
        <w:t>tacrolimus</w:t>
      </w:r>
      <w:proofErr w:type="spellEnd"/>
      <w:r w:rsidRPr="00AC4BC3">
        <w:rPr>
          <w:rFonts w:ascii="Times New Roman" w:eastAsia="Times New Roman" w:hAnsi="Times New Roman" w:cs="Times New Roman"/>
          <w:color w:val="000000"/>
          <w:sz w:val="25"/>
          <w:szCs w:val="25"/>
        </w:rPr>
        <w:t xml:space="preserve">, which are vital in preventing organ rejection after transplantation. Both of these drugs have a narrow range of therapeutic blood concentrations (i.e., below which they lack sufficient efficacy and above which they cause toxicity). Cyclosporine with grapefruit juice (single serving of 250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produced a mean oral bioavailability that was 162% of that with water.</w:t>
      </w:r>
      <w:hyperlink r:id="rId81" w:anchor="b10-1850309" w:history="1">
        <w:r w:rsidRPr="00AC4BC3">
          <w:rPr>
            <w:rFonts w:ascii="Times New Roman" w:eastAsia="Times New Roman" w:hAnsi="Times New Roman" w:cs="Times New Roman"/>
            <w:color w:val="642A8F"/>
            <w:sz w:val="21"/>
            <w:u w:val="single"/>
            <w:vertAlign w:val="superscript"/>
          </w:rPr>
          <w:t>10</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One of the 9 patients involved in this study had systemic drug availability increased to 670%. In addition, a case report showed cyclosporine concentration to be increased to </w:t>
      </w:r>
      <w:r w:rsidRPr="00AC4BC3">
        <w:rPr>
          <w:rFonts w:ascii="Times New Roman" w:eastAsia="Times New Roman" w:hAnsi="Times New Roman" w:cs="Times New Roman"/>
          <w:color w:val="000000"/>
          <w:sz w:val="25"/>
          <w:szCs w:val="25"/>
        </w:rPr>
        <w:lastRenderedPageBreak/>
        <w:t>600% with grapefruit.</w:t>
      </w:r>
      <w:hyperlink r:id="rId82" w:anchor="b44-1850309" w:history="1">
        <w:r w:rsidRPr="00AC4BC3">
          <w:rPr>
            <w:rFonts w:ascii="Times New Roman" w:eastAsia="Times New Roman" w:hAnsi="Times New Roman" w:cs="Times New Roman"/>
            <w:color w:val="642A8F"/>
            <w:sz w:val="21"/>
            <w:u w:val="single"/>
            <w:vertAlign w:val="superscript"/>
          </w:rPr>
          <w:t>44</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Taking </w:t>
      </w:r>
      <w:proofErr w:type="spellStart"/>
      <w:r w:rsidRPr="00AC4BC3">
        <w:rPr>
          <w:rFonts w:ascii="Times New Roman" w:eastAsia="Times New Roman" w:hAnsi="Times New Roman" w:cs="Times New Roman"/>
          <w:color w:val="000000"/>
          <w:sz w:val="25"/>
          <w:szCs w:val="25"/>
        </w:rPr>
        <w:t>tacrolimus</w:t>
      </w:r>
      <w:proofErr w:type="spellEnd"/>
      <w:r w:rsidRPr="00AC4BC3">
        <w:rPr>
          <w:rFonts w:ascii="Times New Roman" w:eastAsia="Times New Roman" w:hAnsi="Times New Roman" w:cs="Times New Roman"/>
          <w:color w:val="000000"/>
          <w:sz w:val="25"/>
          <w:szCs w:val="25"/>
        </w:rPr>
        <w:t xml:space="preserve"> after ingesting grapefruit juice (250 </w:t>
      </w:r>
      <w:proofErr w:type="spellStart"/>
      <w:r w:rsidRPr="00AC4BC3">
        <w:rPr>
          <w:rFonts w:ascii="Times New Roman" w:eastAsia="Times New Roman" w:hAnsi="Times New Roman" w:cs="Times New Roman"/>
          <w:color w:val="000000"/>
          <w:sz w:val="25"/>
          <w:szCs w:val="25"/>
        </w:rPr>
        <w:t>mL</w:t>
      </w:r>
      <w:proofErr w:type="spellEnd"/>
      <w:r w:rsidRPr="00AC4BC3">
        <w:rPr>
          <w:rFonts w:ascii="Times New Roman" w:eastAsia="Times New Roman" w:hAnsi="Times New Roman" w:cs="Times New Roman"/>
          <w:color w:val="000000"/>
          <w:sz w:val="25"/>
          <w:szCs w:val="25"/>
        </w:rPr>
        <w:t xml:space="preserve">, </w:t>
      </w:r>
      <w:proofErr w:type="gramStart"/>
      <w:r w:rsidRPr="00AC4BC3">
        <w:rPr>
          <w:rFonts w:ascii="Times New Roman" w:eastAsia="Times New Roman" w:hAnsi="Times New Roman" w:cs="Times New Roman"/>
          <w:color w:val="000000"/>
          <w:sz w:val="25"/>
          <w:szCs w:val="25"/>
        </w:rPr>
        <w:t>4 times/d for 3 d</w:t>
      </w:r>
      <w:proofErr w:type="gramEnd"/>
      <w:r w:rsidRPr="00AC4BC3">
        <w:rPr>
          <w:rFonts w:ascii="Times New Roman" w:eastAsia="Times New Roman" w:hAnsi="Times New Roman" w:cs="Times New Roman"/>
          <w:color w:val="000000"/>
          <w:sz w:val="25"/>
          <w:szCs w:val="25"/>
        </w:rPr>
        <w:t xml:space="preserve">) resulted in a 1000% higher trough blood concentration, causing profound inhibition of </w:t>
      </w:r>
      <w:proofErr w:type="spellStart"/>
      <w:r w:rsidRPr="00AC4BC3">
        <w:rPr>
          <w:rFonts w:ascii="Times New Roman" w:eastAsia="Times New Roman" w:hAnsi="Times New Roman" w:cs="Times New Roman"/>
          <w:color w:val="000000"/>
          <w:sz w:val="25"/>
          <w:szCs w:val="25"/>
        </w:rPr>
        <w:t>calcineurin</w:t>
      </w:r>
      <w:proofErr w:type="spellEnd"/>
      <w:r w:rsidRPr="00AC4BC3">
        <w:rPr>
          <w:rFonts w:ascii="Times New Roman" w:eastAsia="Times New Roman" w:hAnsi="Times New Roman" w:cs="Times New Roman"/>
          <w:color w:val="000000"/>
          <w:sz w:val="25"/>
          <w:szCs w:val="25"/>
        </w:rPr>
        <w:t xml:space="preserve"> </w:t>
      </w:r>
      <w:proofErr w:type="spellStart"/>
      <w:r w:rsidRPr="00AC4BC3">
        <w:rPr>
          <w:rFonts w:ascii="Times New Roman" w:eastAsia="Times New Roman" w:hAnsi="Times New Roman" w:cs="Times New Roman"/>
          <w:color w:val="000000"/>
          <w:sz w:val="25"/>
          <w:szCs w:val="25"/>
        </w:rPr>
        <w:t>phosphatase</w:t>
      </w:r>
      <w:proofErr w:type="spellEnd"/>
      <w:r w:rsidRPr="00AC4BC3">
        <w:rPr>
          <w:rFonts w:ascii="Times New Roman" w:eastAsia="Times New Roman" w:hAnsi="Times New Roman" w:cs="Times New Roman"/>
          <w:color w:val="000000"/>
          <w:sz w:val="25"/>
          <w:szCs w:val="25"/>
        </w:rPr>
        <w:t xml:space="preserve"> in a recipient of a liver transplant.</w:t>
      </w:r>
      <w:hyperlink r:id="rId83" w:anchor="b45-1850309" w:history="1">
        <w:r w:rsidRPr="00AC4BC3">
          <w:rPr>
            <w:rFonts w:ascii="Times New Roman" w:eastAsia="Times New Roman" w:hAnsi="Times New Roman" w:cs="Times New Roman"/>
            <w:color w:val="642A8F"/>
            <w:sz w:val="21"/>
            <w:u w:val="single"/>
            <w:vertAlign w:val="superscript"/>
          </w:rPr>
          <w:t>45</w:t>
        </w:r>
      </w:hyperlink>
      <w:r w:rsidRPr="00AC4BC3">
        <w:rPr>
          <w:rFonts w:ascii="Times New Roman" w:eastAsia="Times New Roman" w:hAnsi="Times New Roman" w:cs="Times New Roman"/>
          <w:color w:val="000000"/>
          <w:sz w:val="25"/>
        </w:rPr>
        <w:t> </w:t>
      </w:r>
      <w:r w:rsidRPr="00AC4BC3">
        <w:rPr>
          <w:rFonts w:ascii="Times New Roman" w:eastAsia="Times New Roman" w:hAnsi="Times New Roman" w:cs="Times New Roman"/>
          <w:color w:val="000000"/>
          <w:sz w:val="25"/>
          <w:szCs w:val="25"/>
        </w:rPr>
        <w:t xml:space="preserve">Moreover, taking </w:t>
      </w:r>
      <w:proofErr w:type="spellStart"/>
      <w:r w:rsidRPr="00AC4BC3">
        <w:rPr>
          <w:rFonts w:ascii="Times New Roman" w:eastAsia="Times New Roman" w:hAnsi="Times New Roman" w:cs="Times New Roman"/>
          <w:color w:val="000000"/>
          <w:sz w:val="25"/>
          <w:szCs w:val="25"/>
        </w:rPr>
        <w:t>tacrolimus</w:t>
      </w:r>
      <w:proofErr w:type="spellEnd"/>
      <w:r w:rsidRPr="00AC4BC3">
        <w:rPr>
          <w:rFonts w:ascii="Times New Roman" w:eastAsia="Times New Roman" w:hAnsi="Times New Roman" w:cs="Times New Roman"/>
          <w:color w:val="000000"/>
          <w:sz w:val="25"/>
          <w:szCs w:val="25"/>
        </w:rPr>
        <w:t xml:space="preserve"> after consuming a large amount of grapefruit marmalade during the previous week caused a 500% greater blood concentration of the drug and acute renal dysfunction.</w:t>
      </w:r>
      <w:hyperlink r:id="rId84" w:anchor="b24-1850309" w:history="1">
        <w:r w:rsidRPr="00AC4BC3">
          <w:rPr>
            <w:rFonts w:ascii="Times New Roman" w:eastAsia="Times New Roman" w:hAnsi="Times New Roman" w:cs="Times New Roman"/>
            <w:color w:val="642A8F"/>
            <w:sz w:val="21"/>
            <w:u w:val="single"/>
            <w:vertAlign w:val="superscript"/>
          </w:rPr>
          <w:t>24</w:t>
        </w:r>
      </w:hyperlink>
    </w:p>
    <w:p w:rsidR="00AC4BC3" w:rsidRPr="00AC4BC3" w:rsidRDefault="00AC4BC3" w:rsidP="00AC4BC3">
      <w:pPr>
        <w:spacing w:before="308" w:after="154" w:line="300" w:lineRule="atLeast"/>
        <w:outlineLvl w:val="2"/>
        <w:rPr>
          <w:rFonts w:ascii="Arial" w:eastAsia="Times New Roman" w:hAnsi="Arial" w:cs="Arial"/>
          <w:b/>
          <w:bCs/>
          <w:color w:val="724128"/>
          <w:sz w:val="25"/>
          <w:szCs w:val="25"/>
        </w:rPr>
      </w:pPr>
      <w:r w:rsidRPr="00AC4BC3">
        <w:rPr>
          <w:rFonts w:ascii="Arial" w:eastAsia="Times New Roman" w:hAnsi="Arial" w:cs="Arial"/>
          <w:b/>
          <w:bCs/>
          <w:color w:val="724128"/>
          <w:sz w:val="25"/>
          <w:szCs w:val="25"/>
        </w:rPr>
        <w:t>Breast cancer</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Based on increased oral bioavailability of estrogens (</w:t>
      </w:r>
      <w:proofErr w:type="spellStart"/>
      <w:r w:rsidRPr="00AC4BC3">
        <w:rPr>
          <w:rFonts w:ascii="Times New Roman" w:eastAsia="Times New Roman" w:hAnsi="Times New Roman" w:cs="Times New Roman"/>
          <w:color w:val="000000"/>
          <w:sz w:val="25"/>
          <w:szCs w:val="25"/>
        </w:rPr>
        <w:t>ethinylestradiol</w:t>
      </w:r>
      <w:proofErr w:type="spellEnd"/>
      <w:r w:rsidRPr="00AC4BC3">
        <w:rPr>
          <w:rFonts w:ascii="Times New Roman" w:eastAsia="Times New Roman" w:hAnsi="Times New Roman" w:cs="Times New Roman"/>
          <w:color w:val="000000"/>
          <w:sz w:val="25"/>
          <w:szCs w:val="25"/>
        </w:rPr>
        <w:t xml:space="preserve"> and 17-β-estradiol) with grapefruit juice, 2 large epidemiologic studies assessed the risk of breast cancer.</w:t>
      </w:r>
      <w:hyperlink r:id="rId85" w:anchor="b46-1850309" w:history="1">
        <w:r w:rsidRPr="00AC4BC3">
          <w:rPr>
            <w:rFonts w:ascii="Times New Roman" w:eastAsia="Times New Roman" w:hAnsi="Times New Roman" w:cs="Times New Roman"/>
            <w:color w:val="642A8F"/>
            <w:sz w:val="21"/>
            <w:u w:val="single"/>
            <w:vertAlign w:val="superscript"/>
          </w:rPr>
          <w:t>46</w:t>
        </w:r>
      </w:hyperlink>
      <w:r w:rsidRPr="00AC4BC3">
        <w:rPr>
          <w:rFonts w:ascii="Times New Roman" w:eastAsia="Times New Roman" w:hAnsi="Times New Roman" w:cs="Times New Roman"/>
          <w:color w:val="000000"/>
          <w:sz w:val="21"/>
          <w:szCs w:val="21"/>
          <w:vertAlign w:val="superscript"/>
        </w:rPr>
        <w:t>,</w:t>
      </w:r>
      <w:hyperlink r:id="rId86" w:anchor="b47-1850309" w:history="1">
        <w:r w:rsidRPr="00AC4BC3">
          <w:rPr>
            <w:rFonts w:ascii="Times New Roman" w:eastAsia="Times New Roman" w:hAnsi="Times New Roman" w:cs="Times New Roman"/>
            <w:color w:val="642A8F"/>
            <w:sz w:val="21"/>
            <w:u w:val="single"/>
            <w:vertAlign w:val="superscript"/>
          </w:rPr>
          <w:t>47</w:t>
        </w:r>
      </w:hyperlink>
      <w:r w:rsidRPr="00AC4BC3">
        <w:rPr>
          <w:rFonts w:ascii="Times New Roman" w:eastAsia="Times New Roman" w:hAnsi="Times New Roman" w:cs="Times New Roman"/>
          <w:color w:val="000000"/>
          <w:sz w:val="25"/>
          <w:szCs w:val="25"/>
        </w:rPr>
        <w:t xml:space="preserve">The initial investigation found higher risk (relative risk 1.30, 95% confidence interval 1.06–1.58) in women </w:t>
      </w:r>
      <w:proofErr w:type="spellStart"/>
      <w:r w:rsidRPr="00AC4BC3">
        <w:rPr>
          <w:rFonts w:ascii="Times New Roman" w:eastAsia="Times New Roman" w:hAnsi="Times New Roman" w:cs="Times New Roman"/>
          <w:color w:val="000000"/>
          <w:sz w:val="25"/>
          <w:szCs w:val="25"/>
        </w:rPr>
        <w:t>postmenopause</w:t>
      </w:r>
      <w:proofErr w:type="spellEnd"/>
      <w:r w:rsidRPr="00AC4BC3">
        <w:rPr>
          <w:rFonts w:ascii="Times New Roman" w:eastAsia="Times New Roman" w:hAnsi="Times New Roman" w:cs="Times New Roman"/>
          <w:color w:val="000000"/>
          <w:sz w:val="25"/>
          <w:szCs w:val="25"/>
        </w:rPr>
        <w:t xml:space="preserve"> who were taking estrogens and consuming one-quarter grapefruit or more per day compared with women not eating grapefruit.</w:t>
      </w:r>
      <w:hyperlink r:id="rId87" w:anchor="b48-1850309" w:history="1">
        <w:r w:rsidRPr="00AC4BC3">
          <w:rPr>
            <w:rFonts w:ascii="Times New Roman" w:eastAsia="Times New Roman" w:hAnsi="Times New Roman" w:cs="Times New Roman"/>
            <w:color w:val="642A8F"/>
            <w:sz w:val="21"/>
            <w:u w:val="single"/>
            <w:vertAlign w:val="superscript"/>
          </w:rPr>
          <w:t>48</w:t>
        </w:r>
      </w:hyperlink>
      <w:r w:rsidRPr="00AC4BC3">
        <w:rPr>
          <w:rFonts w:ascii="Times New Roman" w:eastAsia="Times New Roman" w:hAnsi="Times New Roman" w:cs="Times New Roman"/>
          <w:color w:val="000000"/>
          <w:sz w:val="25"/>
          <w:szCs w:val="25"/>
        </w:rPr>
        <w:t>However, a follow-up study involving the same population found no such association.</w:t>
      </w:r>
      <w:hyperlink r:id="rId88" w:anchor="b49-1850309" w:history="1">
        <w:r w:rsidRPr="00AC4BC3">
          <w:rPr>
            <w:rFonts w:ascii="Times New Roman" w:eastAsia="Times New Roman" w:hAnsi="Times New Roman" w:cs="Times New Roman"/>
            <w:color w:val="642A8F"/>
            <w:sz w:val="21"/>
            <w:u w:val="single"/>
            <w:vertAlign w:val="superscript"/>
          </w:rPr>
          <w:t>49</w:t>
        </w:r>
      </w:hyperlink>
      <w:r w:rsidRPr="00AC4BC3">
        <w:rPr>
          <w:rFonts w:ascii="Times New Roman" w:eastAsia="Times New Roman" w:hAnsi="Times New Roman" w:cs="Times New Roman"/>
          <w:color w:val="000000"/>
          <w:sz w:val="25"/>
          <w:szCs w:val="25"/>
        </w:rPr>
        <w:t xml:space="preserve">Thus, there is controversy over the risk of breast cancer in women </w:t>
      </w:r>
      <w:proofErr w:type="spellStart"/>
      <w:r w:rsidRPr="00AC4BC3">
        <w:rPr>
          <w:rFonts w:ascii="Times New Roman" w:eastAsia="Times New Roman" w:hAnsi="Times New Roman" w:cs="Times New Roman"/>
          <w:color w:val="000000"/>
          <w:sz w:val="25"/>
          <w:szCs w:val="25"/>
        </w:rPr>
        <w:t>postmenopause</w:t>
      </w:r>
      <w:proofErr w:type="spellEnd"/>
      <w:r w:rsidRPr="00AC4BC3">
        <w:rPr>
          <w:rFonts w:ascii="Times New Roman" w:eastAsia="Times New Roman" w:hAnsi="Times New Roman" w:cs="Times New Roman"/>
          <w:color w:val="000000"/>
          <w:sz w:val="25"/>
          <w:szCs w:val="25"/>
        </w:rPr>
        <w:t xml:space="preserve"> receiving estrogen therapy and consuming grapefruit.</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89"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Gaps in knowledge</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Although much effort has been expended to provide a complete list of currently known and predicted drugs that will interact with grapefruit, the absence of a drug from</w:t>
      </w:r>
      <w:r w:rsidRPr="00AC4BC3">
        <w:rPr>
          <w:rFonts w:ascii="Times New Roman" w:eastAsia="Times New Roman" w:hAnsi="Times New Roman" w:cs="Times New Roman"/>
          <w:color w:val="000000"/>
          <w:sz w:val="25"/>
        </w:rPr>
        <w:t> </w:t>
      </w:r>
      <w:hyperlink r:id="rId90" w:tgtFrame="true" w:history="1">
        <w:r w:rsidRPr="00AC4BC3">
          <w:rPr>
            <w:rFonts w:ascii="Times New Roman" w:eastAsia="Times New Roman" w:hAnsi="Times New Roman" w:cs="Times New Roman"/>
            <w:color w:val="642A8F"/>
            <w:sz w:val="25"/>
            <w:u w:val="single"/>
          </w:rPr>
          <w:t>Table 1</w:t>
        </w:r>
      </w:hyperlink>
      <w:r w:rsidRPr="00AC4BC3">
        <w:rPr>
          <w:rFonts w:ascii="Times New Roman" w:eastAsia="Times New Roman" w:hAnsi="Times New Roman" w:cs="Times New Roman"/>
          <w:color w:val="000000"/>
          <w:sz w:val="25"/>
          <w:szCs w:val="25"/>
        </w:rPr>
        <w:t>and Appendix 1 should not be interpreted to mean that it lacks this interaction. The few case reports presented in this review should not be considered as a useful index of the frequency of occurrence of serious grapefruit–drug interactions in general practice, as these are likely underreported.</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91"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Conclusion</w:t>
      </w:r>
    </w:p>
    <w:p w:rsidR="00AC4BC3" w:rsidRPr="00AC4BC3" w:rsidRDefault="00AC4BC3" w:rsidP="00AC4BC3">
      <w:pPr>
        <w:spacing w:before="166"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Grapefruit and certain other citrus fruits represent examples of foods generally considered to be healthful, but with the potential for a pharmacokinetic interaction causing greatly enhanced oral drug bioavailability. The current trend of increasing numbers of newly marketed grapefruit-affected drugs possessing substantial adverse clinical effects necessitates an understanding of this interaction and the application of this knowledge for the safe and effective use of drugs in general practice.</w:t>
      </w:r>
    </w:p>
    <w:p w:rsidR="00AC4BC3" w:rsidRPr="00AC4BC3" w:rsidRDefault="00AC4BC3" w:rsidP="00AC4BC3">
      <w:pPr>
        <w:spacing w:before="332" w:after="166" w:line="333" w:lineRule="atLeast"/>
        <w:outlineLvl w:val="3"/>
        <w:rPr>
          <w:rFonts w:ascii="Arial" w:eastAsia="Times New Roman" w:hAnsi="Arial" w:cs="Arial"/>
          <w:b/>
          <w:bCs/>
          <w:color w:val="59331F"/>
          <w:sz w:val="24"/>
          <w:szCs w:val="24"/>
        </w:rPr>
      </w:pPr>
      <w:r w:rsidRPr="00AC4BC3">
        <w:rPr>
          <w:rFonts w:ascii="Arial" w:eastAsia="Times New Roman" w:hAnsi="Arial" w:cs="Arial"/>
          <w:b/>
          <w:bCs/>
          <w:color w:val="59331F"/>
          <w:sz w:val="24"/>
          <w:szCs w:val="24"/>
        </w:rPr>
        <w:t>Key points</w:t>
      </w:r>
    </w:p>
    <w:p w:rsidR="00AC4BC3" w:rsidRPr="00AC4BC3" w:rsidRDefault="00AC4BC3" w:rsidP="00AC4BC3">
      <w:pPr>
        <w:numPr>
          <w:ilvl w:val="0"/>
          <w:numId w:val="1"/>
        </w:numPr>
        <w:spacing w:before="100" w:beforeAutospacing="1" w:after="100" w:afterAutospacing="1"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i/>
          <w:iCs/>
          <w:color w:val="000000"/>
          <w:sz w:val="25"/>
        </w:rPr>
        <w:t>Currently, more than 85 drugs have the possibility of interacting with grapefruit; of these drugs, 43 have interactions that can result in serious adverse effects.</w:t>
      </w:r>
    </w:p>
    <w:p w:rsidR="00AC4BC3" w:rsidRPr="00AC4BC3" w:rsidRDefault="00AC4BC3" w:rsidP="00AC4BC3">
      <w:pPr>
        <w:numPr>
          <w:ilvl w:val="0"/>
          <w:numId w:val="1"/>
        </w:numPr>
        <w:spacing w:before="100" w:beforeAutospacing="1" w:after="100" w:afterAutospacing="1"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i/>
          <w:iCs/>
          <w:color w:val="000000"/>
          <w:sz w:val="25"/>
        </w:rPr>
        <w:t xml:space="preserve">Drugs that interact with grapefruit have all of the following characteristics: they are administered orally, they have very low to intermediate absolute bioavailability, and they are metabolized by the </w:t>
      </w:r>
      <w:proofErr w:type="spellStart"/>
      <w:r w:rsidRPr="00AC4BC3">
        <w:rPr>
          <w:rFonts w:ascii="Times New Roman" w:eastAsia="Times New Roman" w:hAnsi="Times New Roman" w:cs="Times New Roman"/>
          <w:i/>
          <w:iCs/>
          <w:color w:val="000000"/>
          <w:sz w:val="25"/>
        </w:rPr>
        <w:t>cytochrome</w:t>
      </w:r>
      <w:proofErr w:type="spellEnd"/>
      <w:r w:rsidRPr="00AC4BC3">
        <w:rPr>
          <w:rFonts w:ascii="Times New Roman" w:eastAsia="Times New Roman" w:hAnsi="Times New Roman" w:cs="Times New Roman"/>
          <w:i/>
          <w:iCs/>
          <w:color w:val="000000"/>
          <w:sz w:val="25"/>
        </w:rPr>
        <w:t xml:space="preserve"> P450 3A4 enzyme (CYP3A4).</w:t>
      </w:r>
    </w:p>
    <w:p w:rsidR="00AC4BC3" w:rsidRPr="00AC4BC3" w:rsidRDefault="00AC4BC3" w:rsidP="00AC4BC3">
      <w:pPr>
        <w:numPr>
          <w:ilvl w:val="0"/>
          <w:numId w:val="1"/>
        </w:numPr>
        <w:spacing w:before="100" w:beforeAutospacing="1" w:after="100" w:afterAutospacing="1"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i/>
          <w:iCs/>
          <w:color w:val="000000"/>
          <w:sz w:val="25"/>
        </w:rPr>
        <w:lastRenderedPageBreak/>
        <w:t xml:space="preserve">All sources of grapefruit and certain related citrus fruits can irreversibly inhibit CYP3A4 in the gastrointestinal tract; to prevent this interaction, affected drugs should not be consumed with any of these fruits during the treatment period, or </w:t>
      </w:r>
      <w:proofErr w:type="spellStart"/>
      <w:r w:rsidRPr="00AC4BC3">
        <w:rPr>
          <w:rFonts w:ascii="Times New Roman" w:eastAsia="Times New Roman" w:hAnsi="Times New Roman" w:cs="Times New Roman"/>
          <w:i/>
          <w:iCs/>
          <w:color w:val="000000"/>
          <w:sz w:val="25"/>
        </w:rPr>
        <w:t>noninteracting</w:t>
      </w:r>
      <w:proofErr w:type="spellEnd"/>
      <w:r w:rsidRPr="00AC4BC3">
        <w:rPr>
          <w:rFonts w:ascii="Times New Roman" w:eastAsia="Times New Roman" w:hAnsi="Times New Roman" w:cs="Times New Roman"/>
          <w:i/>
          <w:iCs/>
          <w:color w:val="000000"/>
          <w:sz w:val="25"/>
        </w:rPr>
        <w:t xml:space="preserve"> alternative medications should be prescribed.</w:t>
      </w:r>
    </w:p>
    <w:p w:rsidR="00AC4BC3" w:rsidRPr="00AC4BC3" w:rsidRDefault="00AC4BC3" w:rsidP="00AC4BC3">
      <w:pPr>
        <w:numPr>
          <w:ilvl w:val="0"/>
          <w:numId w:val="1"/>
        </w:numPr>
        <w:spacing w:before="100" w:beforeAutospacing="1" w:after="100" w:afterAutospacing="1"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i/>
          <w:iCs/>
          <w:color w:val="000000"/>
          <w:sz w:val="25"/>
        </w:rPr>
        <w:t>Older patients have the greatest possibility of ingesting grapefruit and interacting medications and are the most vulnerable to the adverse clinical consequences.</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92"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Supplementary Material</w:t>
      </w:r>
    </w:p>
    <w:p w:rsidR="00AC4BC3" w:rsidRPr="00AC4BC3" w:rsidRDefault="00AC4BC3" w:rsidP="00AC4BC3">
      <w:pPr>
        <w:spacing w:after="0"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b/>
          <w:bCs/>
          <w:color w:val="000000"/>
          <w:sz w:val="25"/>
        </w:rPr>
        <w:t>Online Appendix:</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hyperlink r:id="rId93" w:history="1">
        <w:r w:rsidRPr="00AC4BC3">
          <w:rPr>
            <w:rFonts w:ascii="Times New Roman" w:eastAsia="Times New Roman" w:hAnsi="Times New Roman" w:cs="Times New Roman"/>
            <w:color w:val="642A8F"/>
            <w:sz w:val="25"/>
            <w:u w:val="single"/>
          </w:rPr>
          <w:t>Click here to view.</w:t>
        </w:r>
      </w:hyperlink>
    </w:p>
    <w:p w:rsidR="00AC4BC3" w:rsidRPr="00AC4BC3" w:rsidRDefault="00AC4BC3" w:rsidP="00AC4BC3">
      <w:pPr>
        <w:spacing w:after="0"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b/>
          <w:bCs/>
          <w:color w:val="000000"/>
          <w:sz w:val="25"/>
        </w:rPr>
        <w:t>Earn CME Credits:</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hyperlink r:id="rId94" w:history="1">
        <w:r w:rsidRPr="00AC4BC3">
          <w:rPr>
            <w:rFonts w:ascii="Times New Roman" w:eastAsia="Times New Roman" w:hAnsi="Times New Roman" w:cs="Times New Roman"/>
            <w:color w:val="642A8F"/>
            <w:sz w:val="25"/>
            <w:u w:val="single"/>
          </w:rPr>
          <w:t>Click here to view.</w:t>
        </w:r>
      </w:hyperlink>
    </w:p>
    <w:p w:rsidR="00AC4BC3" w:rsidRPr="00AC4BC3" w:rsidRDefault="00AC4BC3" w:rsidP="00AC4BC3">
      <w:pPr>
        <w:spacing w:after="0" w:line="240" w:lineRule="auto"/>
        <w:jc w:val="right"/>
        <w:rPr>
          <w:rFonts w:ascii="Arial" w:eastAsia="Times New Roman" w:hAnsi="Arial" w:cs="Arial"/>
          <w:color w:val="000000"/>
          <w:sz w:val="25"/>
          <w:szCs w:val="25"/>
        </w:rPr>
      </w:pPr>
      <w:hyperlink r:id="rId95"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Footnotes</w:t>
      </w:r>
    </w:p>
    <w:p w:rsidR="00AC4BC3" w:rsidRPr="00AC4BC3" w:rsidRDefault="00AC4BC3" w:rsidP="00AC4BC3">
      <w:pPr>
        <w:spacing w:after="166" w:line="240" w:lineRule="auto"/>
        <w:rPr>
          <w:rFonts w:ascii="Arial" w:eastAsia="Times New Roman" w:hAnsi="Arial" w:cs="Arial"/>
          <w:color w:val="000000"/>
          <w:sz w:val="20"/>
          <w:szCs w:val="20"/>
        </w:rPr>
      </w:pPr>
      <w:r w:rsidRPr="00AC4BC3">
        <w:rPr>
          <w:rFonts w:ascii="Arial" w:eastAsia="Times New Roman" w:hAnsi="Arial" w:cs="Arial"/>
          <w:b/>
          <w:bCs/>
          <w:color w:val="000000"/>
          <w:sz w:val="20"/>
        </w:rPr>
        <w:t>Competing interests:</w:t>
      </w:r>
      <w:r w:rsidRPr="00AC4BC3">
        <w:rPr>
          <w:rFonts w:ascii="Arial" w:eastAsia="Times New Roman" w:hAnsi="Arial" w:cs="Arial"/>
          <w:color w:val="000000"/>
          <w:sz w:val="20"/>
        </w:rPr>
        <w:t> </w:t>
      </w:r>
      <w:r w:rsidRPr="00AC4BC3">
        <w:rPr>
          <w:rFonts w:ascii="Arial" w:eastAsia="Times New Roman" w:hAnsi="Arial" w:cs="Arial"/>
          <w:color w:val="000000"/>
          <w:sz w:val="20"/>
          <w:szCs w:val="20"/>
        </w:rPr>
        <w:t>None declared.</w:t>
      </w:r>
    </w:p>
    <w:p w:rsidR="00AC4BC3" w:rsidRPr="00AC4BC3" w:rsidRDefault="00AC4BC3" w:rsidP="00AC4BC3">
      <w:pPr>
        <w:spacing w:before="166" w:after="166" w:line="240" w:lineRule="auto"/>
        <w:rPr>
          <w:rFonts w:ascii="Arial" w:eastAsia="Times New Roman" w:hAnsi="Arial" w:cs="Arial"/>
          <w:color w:val="000000"/>
          <w:sz w:val="20"/>
          <w:szCs w:val="20"/>
        </w:rPr>
      </w:pPr>
      <w:r w:rsidRPr="00AC4BC3">
        <w:rPr>
          <w:rFonts w:ascii="Arial" w:eastAsia="Times New Roman" w:hAnsi="Arial" w:cs="Arial"/>
          <w:color w:val="000000"/>
          <w:sz w:val="20"/>
          <w:szCs w:val="20"/>
        </w:rPr>
        <w:t>This article has been peer reviewed.</w:t>
      </w:r>
    </w:p>
    <w:p w:rsidR="00AC4BC3" w:rsidRPr="00AC4BC3" w:rsidRDefault="00AC4BC3" w:rsidP="00AC4BC3">
      <w:pPr>
        <w:spacing w:before="166" w:after="166" w:line="240" w:lineRule="auto"/>
        <w:rPr>
          <w:rFonts w:ascii="Arial" w:eastAsia="Times New Roman" w:hAnsi="Arial" w:cs="Arial"/>
          <w:color w:val="000000"/>
          <w:sz w:val="20"/>
          <w:szCs w:val="20"/>
        </w:rPr>
      </w:pPr>
      <w:r w:rsidRPr="00AC4BC3">
        <w:rPr>
          <w:rFonts w:ascii="Arial" w:eastAsia="Times New Roman" w:hAnsi="Arial" w:cs="Arial"/>
          <w:b/>
          <w:bCs/>
          <w:color w:val="000000"/>
          <w:sz w:val="20"/>
        </w:rPr>
        <w:t>Contributors:</w:t>
      </w:r>
      <w:r w:rsidRPr="00AC4BC3">
        <w:rPr>
          <w:rFonts w:ascii="Arial" w:eastAsia="Times New Roman" w:hAnsi="Arial" w:cs="Arial"/>
          <w:color w:val="000000"/>
          <w:sz w:val="20"/>
        </w:rPr>
        <w:t> </w:t>
      </w:r>
      <w:r w:rsidRPr="00AC4BC3">
        <w:rPr>
          <w:rFonts w:ascii="Arial" w:eastAsia="Times New Roman" w:hAnsi="Arial" w:cs="Arial"/>
          <w:color w:val="000000"/>
          <w:sz w:val="20"/>
          <w:szCs w:val="20"/>
        </w:rPr>
        <w:t>David Bailey drafted the manuscript for internal review and revision. George Dresser and Malcolm Arnold revised the article for important intellectual content. All of the authors approved the final version submitted for publication.</w:t>
      </w:r>
    </w:p>
    <w:p w:rsidR="00AC4BC3" w:rsidRPr="00AC4BC3" w:rsidRDefault="00AC4BC3" w:rsidP="00AC4BC3">
      <w:pPr>
        <w:spacing w:after="0" w:line="240" w:lineRule="auto"/>
        <w:jc w:val="right"/>
        <w:rPr>
          <w:rFonts w:ascii="Arial" w:eastAsia="Times New Roman" w:hAnsi="Arial" w:cs="Arial"/>
          <w:color w:val="000000"/>
          <w:sz w:val="25"/>
          <w:szCs w:val="25"/>
        </w:rPr>
      </w:pPr>
      <w:hyperlink r:id="rId96" w:tooltip="Go to other sections in this page" w:history="1">
        <w:r w:rsidRPr="00AC4BC3">
          <w:rPr>
            <w:rFonts w:ascii="Arial" w:eastAsia="Times New Roman" w:hAnsi="Arial" w:cs="Arial"/>
            <w:color w:val="642A8F"/>
            <w:sz w:val="25"/>
            <w:u w:val="single"/>
          </w:rPr>
          <w:t>Go to:</w:t>
        </w:r>
      </w:hyperlink>
    </w:p>
    <w:p w:rsidR="00AC4BC3" w:rsidRPr="00AC4BC3" w:rsidRDefault="00AC4BC3" w:rsidP="00AC4BC3">
      <w:pPr>
        <w:pBdr>
          <w:bottom w:val="single" w:sz="6" w:space="0" w:color="97B0C8"/>
        </w:pBdr>
        <w:spacing w:before="270" w:after="0" w:line="267" w:lineRule="atLeast"/>
        <w:outlineLvl w:val="1"/>
        <w:rPr>
          <w:rFonts w:ascii="Arial" w:eastAsia="Times New Roman" w:hAnsi="Arial" w:cs="Arial"/>
          <w:b/>
          <w:bCs/>
          <w:color w:val="985735"/>
          <w:sz w:val="28"/>
          <w:szCs w:val="28"/>
        </w:rPr>
      </w:pPr>
      <w:r w:rsidRPr="00AC4BC3">
        <w:rPr>
          <w:rFonts w:ascii="Arial" w:eastAsia="Times New Roman" w:hAnsi="Arial" w:cs="Arial"/>
          <w:b/>
          <w:bCs/>
          <w:color w:val="985735"/>
          <w:sz w:val="28"/>
          <w:szCs w:val="28"/>
        </w:rPr>
        <w:t>References</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w:t>
      </w:r>
      <w:r w:rsidRPr="00AC4BC3">
        <w:rPr>
          <w:rFonts w:ascii="Times New Roman" w:eastAsia="Times New Roman" w:hAnsi="Times New Roman" w:cs="Times New Roman"/>
          <w:color w:val="000000"/>
          <w:sz w:val="25"/>
        </w:rPr>
        <w:t xml:space="preserve"> Bailey DG, Spence JD, Edgar B, et al. Ethanol enhances the hemodynamic effects of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Invest Med 1989</w:t>
      </w:r>
      <w:proofErr w:type="gramStart"/>
      <w:r w:rsidRPr="00AC4BC3">
        <w:rPr>
          <w:rFonts w:ascii="Times New Roman" w:eastAsia="Times New Roman" w:hAnsi="Times New Roman" w:cs="Times New Roman"/>
          <w:color w:val="000000"/>
          <w:sz w:val="25"/>
        </w:rPr>
        <w:t>;12:357</w:t>
      </w:r>
      <w:proofErr w:type="gramEnd"/>
      <w:r w:rsidRPr="00AC4BC3">
        <w:rPr>
          <w:rFonts w:ascii="Times New Roman" w:eastAsia="Times New Roman" w:hAnsi="Times New Roman" w:cs="Times New Roman"/>
          <w:color w:val="000000"/>
          <w:sz w:val="25"/>
        </w:rPr>
        <w:t>–62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"https://www.ncbi.nlm.nih.gov/pubmed/2612087"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w:t>
      </w:r>
      <w:r w:rsidRPr="00AC4BC3">
        <w:rPr>
          <w:rFonts w:ascii="Times New Roman" w:eastAsia="Times New Roman" w:hAnsi="Times New Roman" w:cs="Times New Roman"/>
          <w:color w:val="000000"/>
          <w:sz w:val="25"/>
        </w:rPr>
        <w:t> Bailey DG, Arnold JMO, Spence JD. </w:t>
      </w:r>
      <w:proofErr w:type="gramStart"/>
      <w:r w:rsidRPr="00AC4BC3">
        <w:rPr>
          <w:rFonts w:ascii="Times New Roman" w:eastAsia="Times New Roman" w:hAnsi="Times New Roman" w:cs="Times New Roman"/>
          <w:color w:val="000000"/>
          <w:sz w:val="25"/>
        </w:rPr>
        <w:t>Grapefruit juice–drug interactions.</w:t>
      </w:r>
      <w:proofErr w:type="gramEnd"/>
      <w:r w:rsidRPr="00AC4BC3">
        <w:rPr>
          <w:rFonts w:ascii="Times New Roman" w:eastAsia="Times New Roman" w:hAnsi="Times New Roman" w:cs="Times New Roman"/>
          <w:color w:val="000000"/>
          <w:sz w:val="25"/>
        </w:rPr>
        <w:t xml:space="preserve">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1998</w:t>
      </w:r>
      <w:proofErr w:type="gramStart"/>
      <w:r w:rsidRPr="00AC4BC3">
        <w:rPr>
          <w:rFonts w:ascii="Times New Roman" w:eastAsia="Times New Roman" w:hAnsi="Times New Roman" w:cs="Times New Roman"/>
          <w:color w:val="000000"/>
          <w:sz w:val="25"/>
        </w:rPr>
        <w:t>;46:101</w:t>
      </w:r>
      <w:proofErr w:type="gramEnd"/>
      <w:r w:rsidRPr="00AC4BC3">
        <w:rPr>
          <w:rFonts w:ascii="Times New Roman" w:eastAsia="Times New Roman" w:hAnsi="Times New Roman" w:cs="Times New Roman"/>
          <w:color w:val="000000"/>
          <w:sz w:val="25"/>
        </w:rPr>
        <w:t>–10 [</w:t>
      </w:r>
      <w:hyperlink r:id="rId97"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"https://www.ncbi.nlm.nih.gov/pubmed/9723817"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w:t>
      </w:r>
      <w:r w:rsidRPr="00AC4BC3">
        <w:rPr>
          <w:rFonts w:ascii="Times New Roman" w:eastAsia="Times New Roman" w:hAnsi="Times New Roman" w:cs="Times New Roman"/>
          <w:color w:val="000000"/>
          <w:sz w:val="25"/>
        </w:rPr>
        <w:t xml:space="preserve"> Bailey DG, Spence JD, Munoz C, et al. Interaction of citrus juices with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and </w:t>
      </w:r>
      <w:proofErr w:type="spellStart"/>
      <w:r w:rsidRPr="00AC4BC3">
        <w:rPr>
          <w:rFonts w:ascii="Times New Roman" w:eastAsia="Times New Roman" w:hAnsi="Times New Roman" w:cs="Times New Roman"/>
          <w:color w:val="000000"/>
          <w:sz w:val="25"/>
        </w:rPr>
        <w:t>nifedipine</w:t>
      </w:r>
      <w:proofErr w:type="spellEnd"/>
      <w:r w:rsidRPr="00AC4BC3">
        <w:rPr>
          <w:rFonts w:ascii="Times New Roman" w:eastAsia="Times New Roman" w:hAnsi="Times New Roman" w:cs="Times New Roman"/>
          <w:color w:val="000000"/>
          <w:sz w:val="25"/>
        </w:rPr>
        <w:t>. Lancet 1991</w:t>
      </w:r>
      <w:proofErr w:type="gramStart"/>
      <w:r w:rsidRPr="00AC4BC3">
        <w:rPr>
          <w:rFonts w:ascii="Times New Roman" w:eastAsia="Times New Roman" w:hAnsi="Times New Roman" w:cs="Times New Roman"/>
          <w:color w:val="000000"/>
          <w:sz w:val="25"/>
        </w:rPr>
        <w:t>;337:268</w:t>
      </w:r>
      <w:proofErr w:type="gramEnd"/>
      <w:r w:rsidRPr="00AC4BC3">
        <w:rPr>
          <w:rFonts w:ascii="Times New Roman" w:eastAsia="Times New Roman" w:hAnsi="Times New Roman" w:cs="Times New Roman"/>
          <w:color w:val="000000"/>
          <w:sz w:val="25"/>
        </w:rPr>
        <w:t>–9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"https://www.ncbi.nlm.nih.gov/pubmed/1671113"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w:t>
      </w:r>
      <w:r w:rsidRPr="00AC4BC3">
        <w:rPr>
          <w:rFonts w:ascii="Times New Roman" w:eastAsia="Times New Roman" w:hAnsi="Times New Roman" w:cs="Times New Roman"/>
          <w:color w:val="000000"/>
          <w:sz w:val="25"/>
        </w:rPr>
        <w:t xml:space="preserve"> Bailey DG. Fruit juice inhibition of uptake transport: a new type of food–drug interaction.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2010</w:t>
      </w:r>
      <w:proofErr w:type="gramStart"/>
      <w:r w:rsidRPr="00AC4BC3">
        <w:rPr>
          <w:rFonts w:ascii="Times New Roman" w:eastAsia="Times New Roman" w:hAnsi="Times New Roman" w:cs="Times New Roman"/>
          <w:color w:val="000000"/>
          <w:sz w:val="25"/>
        </w:rPr>
        <w:t>;70:645</w:t>
      </w:r>
      <w:proofErr w:type="gramEnd"/>
      <w:r w:rsidRPr="00AC4BC3">
        <w:rPr>
          <w:rFonts w:ascii="Times New Roman" w:eastAsia="Times New Roman" w:hAnsi="Times New Roman" w:cs="Times New Roman"/>
          <w:color w:val="000000"/>
          <w:sz w:val="25"/>
        </w:rPr>
        <w:t>–55 [</w:t>
      </w:r>
      <w:hyperlink r:id="rId98"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"https://www.ncbi.nlm.nih.gov/pubmed/21039758"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5.</w:t>
      </w:r>
      <w:r w:rsidRPr="00AC4BC3">
        <w:rPr>
          <w:rFonts w:ascii="Times New Roman" w:eastAsia="Times New Roman" w:hAnsi="Times New Roman" w:cs="Times New Roman"/>
          <w:color w:val="000000"/>
          <w:sz w:val="25"/>
        </w:rPr>
        <w:t xml:space="preserve"> Wilkinson GR. Drug metabolism and variability among patients in drug response. N </w:t>
      </w:r>
      <w:proofErr w:type="spellStart"/>
      <w:r w:rsidRPr="00AC4BC3">
        <w:rPr>
          <w:rFonts w:ascii="Times New Roman" w:eastAsia="Times New Roman" w:hAnsi="Times New Roman" w:cs="Times New Roman"/>
          <w:color w:val="000000"/>
          <w:sz w:val="25"/>
        </w:rPr>
        <w:t>Engl</w:t>
      </w:r>
      <w:proofErr w:type="spellEnd"/>
      <w:r w:rsidRPr="00AC4BC3">
        <w:rPr>
          <w:rFonts w:ascii="Times New Roman" w:eastAsia="Times New Roman" w:hAnsi="Times New Roman" w:cs="Times New Roman"/>
          <w:color w:val="000000"/>
          <w:sz w:val="25"/>
        </w:rPr>
        <w:t xml:space="preserve"> J Med 2005</w:t>
      </w:r>
      <w:proofErr w:type="gramStart"/>
      <w:r w:rsidRPr="00AC4BC3">
        <w:rPr>
          <w:rFonts w:ascii="Times New Roman" w:eastAsia="Times New Roman" w:hAnsi="Times New Roman" w:cs="Times New Roman"/>
          <w:color w:val="000000"/>
          <w:sz w:val="25"/>
        </w:rPr>
        <w:t>;352:2211</w:t>
      </w:r>
      <w:proofErr w:type="gramEnd"/>
      <w:r w:rsidRPr="00AC4BC3">
        <w:rPr>
          <w:rFonts w:ascii="Times New Roman" w:eastAsia="Times New Roman" w:hAnsi="Times New Roman" w:cs="Times New Roman"/>
          <w:color w:val="000000"/>
          <w:sz w:val="25"/>
        </w:rPr>
        <w:t>–21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"https://www.ncbi.nlm.nih.gov/pubmed/15917386"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6.</w:t>
      </w:r>
      <w:r w:rsidRPr="00AC4BC3">
        <w:rPr>
          <w:rFonts w:ascii="Times New Roman" w:eastAsia="Times New Roman" w:hAnsi="Times New Roman" w:cs="Times New Roman"/>
          <w:color w:val="000000"/>
          <w:sz w:val="25"/>
        </w:rPr>
        <w:t xml:space="preserve"> Edgar B, </w:t>
      </w:r>
      <w:proofErr w:type="spellStart"/>
      <w:r w:rsidRPr="00AC4BC3">
        <w:rPr>
          <w:rFonts w:ascii="Times New Roman" w:eastAsia="Times New Roman" w:hAnsi="Times New Roman" w:cs="Times New Roman"/>
          <w:color w:val="000000"/>
          <w:sz w:val="25"/>
        </w:rPr>
        <w:t>Regardh</w:t>
      </w:r>
      <w:proofErr w:type="spellEnd"/>
      <w:r w:rsidRPr="00AC4BC3">
        <w:rPr>
          <w:rFonts w:ascii="Times New Roman" w:eastAsia="Times New Roman" w:hAnsi="Times New Roman" w:cs="Times New Roman"/>
          <w:color w:val="000000"/>
          <w:sz w:val="25"/>
        </w:rPr>
        <w:t xml:space="preserve"> CG, </w:t>
      </w:r>
      <w:proofErr w:type="spellStart"/>
      <w:r w:rsidRPr="00AC4BC3">
        <w:rPr>
          <w:rFonts w:ascii="Times New Roman" w:eastAsia="Times New Roman" w:hAnsi="Times New Roman" w:cs="Times New Roman"/>
          <w:color w:val="000000"/>
          <w:sz w:val="25"/>
        </w:rPr>
        <w:t>Johnsson</w:t>
      </w:r>
      <w:proofErr w:type="spellEnd"/>
      <w:r w:rsidRPr="00AC4BC3">
        <w:rPr>
          <w:rFonts w:ascii="Times New Roman" w:eastAsia="Times New Roman" w:hAnsi="Times New Roman" w:cs="Times New Roman"/>
          <w:color w:val="000000"/>
          <w:sz w:val="25"/>
        </w:rPr>
        <w:t xml:space="preserve"> G, et al.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kinetics in healthy man.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1985</w:t>
      </w:r>
      <w:proofErr w:type="gramStart"/>
      <w:r w:rsidRPr="00AC4BC3">
        <w:rPr>
          <w:rFonts w:ascii="Times New Roman" w:eastAsia="Times New Roman" w:hAnsi="Times New Roman" w:cs="Times New Roman"/>
          <w:color w:val="000000"/>
          <w:sz w:val="25"/>
        </w:rPr>
        <w:t>;38:205</w:t>
      </w:r>
      <w:proofErr w:type="gramEnd"/>
      <w:r w:rsidRPr="00AC4BC3">
        <w:rPr>
          <w:rFonts w:ascii="Times New Roman" w:eastAsia="Times New Roman" w:hAnsi="Times New Roman" w:cs="Times New Roman"/>
          <w:color w:val="000000"/>
          <w:sz w:val="25"/>
        </w:rPr>
        <w:t>–11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"https://www.ncbi.nlm.nih.gov/pubmed/4017422"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7.</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Guo</w:t>
      </w:r>
      <w:proofErr w:type="spellEnd"/>
      <w:r w:rsidRPr="00AC4BC3">
        <w:rPr>
          <w:rFonts w:ascii="Times New Roman" w:eastAsia="Times New Roman" w:hAnsi="Times New Roman" w:cs="Times New Roman"/>
          <w:color w:val="000000"/>
          <w:sz w:val="25"/>
        </w:rPr>
        <w:t xml:space="preserve"> LQ, </w:t>
      </w:r>
      <w:proofErr w:type="spellStart"/>
      <w:r w:rsidRPr="00AC4BC3">
        <w:rPr>
          <w:rFonts w:ascii="Times New Roman" w:eastAsia="Times New Roman" w:hAnsi="Times New Roman" w:cs="Times New Roman"/>
          <w:color w:val="000000"/>
          <w:sz w:val="25"/>
        </w:rPr>
        <w:t>Yamazoe</w:t>
      </w:r>
      <w:proofErr w:type="spellEnd"/>
      <w:r w:rsidRPr="00AC4BC3">
        <w:rPr>
          <w:rFonts w:ascii="Times New Roman" w:eastAsia="Times New Roman" w:hAnsi="Times New Roman" w:cs="Times New Roman"/>
          <w:color w:val="000000"/>
          <w:sz w:val="25"/>
        </w:rPr>
        <w:t xml:space="preserve"> Y. Inhibition of </w:t>
      </w:r>
      <w:proofErr w:type="spellStart"/>
      <w:r w:rsidRPr="00AC4BC3">
        <w:rPr>
          <w:rFonts w:ascii="Times New Roman" w:eastAsia="Times New Roman" w:hAnsi="Times New Roman" w:cs="Times New Roman"/>
          <w:color w:val="000000"/>
          <w:sz w:val="25"/>
        </w:rPr>
        <w:t>cytochrome</w:t>
      </w:r>
      <w:proofErr w:type="spellEnd"/>
      <w:r w:rsidRPr="00AC4BC3">
        <w:rPr>
          <w:rFonts w:ascii="Times New Roman" w:eastAsia="Times New Roman" w:hAnsi="Times New Roman" w:cs="Times New Roman"/>
          <w:color w:val="000000"/>
          <w:sz w:val="25"/>
        </w:rPr>
        <w:t xml:space="preserve"> P450 by </w:t>
      </w:r>
      <w:proofErr w:type="spellStart"/>
      <w:r w:rsidRPr="00AC4BC3">
        <w:rPr>
          <w:rFonts w:ascii="Times New Roman" w:eastAsia="Times New Roman" w:hAnsi="Times New Roman" w:cs="Times New Roman"/>
          <w:color w:val="000000"/>
          <w:sz w:val="25"/>
        </w:rPr>
        <w:t>furanocoumarins</w:t>
      </w:r>
      <w:proofErr w:type="spellEnd"/>
      <w:r w:rsidRPr="00AC4BC3">
        <w:rPr>
          <w:rFonts w:ascii="Times New Roman" w:eastAsia="Times New Roman" w:hAnsi="Times New Roman" w:cs="Times New Roman"/>
          <w:color w:val="000000"/>
          <w:sz w:val="25"/>
        </w:rPr>
        <w:t xml:space="preserve"> in grapefruit juice and herbal medicines. </w:t>
      </w:r>
      <w:proofErr w:type="spellStart"/>
      <w:r w:rsidRPr="00AC4BC3">
        <w:rPr>
          <w:rFonts w:ascii="Times New Roman" w:eastAsia="Times New Roman" w:hAnsi="Times New Roman" w:cs="Times New Roman"/>
          <w:color w:val="000000"/>
          <w:sz w:val="25"/>
        </w:rPr>
        <w:t>Acta</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Sin 2004</w:t>
      </w:r>
      <w:proofErr w:type="gramStart"/>
      <w:r w:rsidRPr="00AC4BC3">
        <w:rPr>
          <w:rFonts w:ascii="Times New Roman" w:eastAsia="Times New Roman" w:hAnsi="Times New Roman" w:cs="Times New Roman"/>
          <w:color w:val="000000"/>
          <w:sz w:val="25"/>
        </w:rPr>
        <w:t>;25:129</w:t>
      </w:r>
      <w:proofErr w:type="gramEnd"/>
      <w:r w:rsidRPr="00AC4BC3">
        <w:rPr>
          <w:rFonts w:ascii="Times New Roman" w:eastAsia="Times New Roman" w:hAnsi="Times New Roman" w:cs="Times New Roman"/>
          <w:color w:val="000000"/>
          <w:sz w:val="25"/>
        </w:rPr>
        <w:t>–36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"https://www.ncbi.nlm.nih.gov/pubmed/14769198"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t>8.</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Lown</w:t>
      </w:r>
      <w:proofErr w:type="spellEnd"/>
      <w:r w:rsidRPr="00AC4BC3">
        <w:rPr>
          <w:rFonts w:ascii="Times New Roman" w:eastAsia="Times New Roman" w:hAnsi="Times New Roman" w:cs="Times New Roman"/>
          <w:color w:val="000000"/>
          <w:sz w:val="25"/>
        </w:rPr>
        <w:t xml:space="preserve"> KS, Bailey DG, Fontana RJ, et al. Grapefruit juice increases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oral availability in humans by decreasing intestinal CYP3A protein expression.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Invest1997</w:t>
      </w:r>
      <w:proofErr w:type="gramStart"/>
      <w:r w:rsidRPr="00AC4BC3">
        <w:rPr>
          <w:rFonts w:ascii="Times New Roman" w:eastAsia="Times New Roman" w:hAnsi="Times New Roman" w:cs="Times New Roman"/>
          <w:color w:val="000000"/>
          <w:sz w:val="25"/>
        </w:rPr>
        <w:t>;99:2545</w:t>
      </w:r>
      <w:proofErr w:type="gramEnd"/>
      <w:r w:rsidRPr="00AC4BC3">
        <w:rPr>
          <w:rFonts w:ascii="Times New Roman" w:eastAsia="Times New Roman" w:hAnsi="Times New Roman" w:cs="Times New Roman"/>
          <w:color w:val="000000"/>
          <w:sz w:val="25"/>
        </w:rPr>
        <w:t>–53 [</w:t>
      </w:r>
      <w:hyperlink r:id="rId99"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"https://www.ncbi.nlm.nih.gov/pubmed/9153299"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9.</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Lundahl</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Regardh</w:t>
      </w:r>
      <w:proofErr w:type="spellEnd"/>
      <w:r w:rsidRPr="00AC4BC3">
        <w:rPr>
          <w:rFonts w:ascii="Times New Roman" w:eastAsia="Times New Roman" w:hAnsi="Times New Roman" w:cs="Times New Roman"/>
          <w:color w:val="000000"/>
          <w:sz w:val="25"/>
        </w:rPr>
        <w:t xml:space="preserve"> CG, Edgar B, et al. Effects of grapefruit juice ingestion — pharmacokinetics and </w:t>
      </w:r>
      <w:proofErr w:type="spellStart"/>
      <w:r w:rsidRPr="00AC4BC3">
        <w:rPr>
          <w:rFonts w:ascii="Times New Roman" w:eastAsia="Times New Roman" w:hAnsi="Times New Roman" w:cs="Times New Roman"/>
          <w:color w:val="000000"/>
          <w:sz w:val="25"/>
        </w:rPr>
        <w:t>haemodynamics</w:t>
      </w:r>
      <w:proofErr w:type="spellEnd"/>
      <w:r w:rsidRPr="00AC4BC3">
        <w:rPr>
          <w:rFonts w:ascii="Times New Roman" w:eastAsia="Times New Roman" w:hAnsi="Times New Roman" w:cs="Times New Roman"/>
          <w:color w:val="000000"/>
          <w:sz w:val="25"/>
        </w:rPr>
        <w:t xml:space="preserve"> of intravenously and orally administered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in healthy men. </w:t>
      </w:r>
      <w:proofErr w:type="spellStart"/>
      <w:r w:rsidRPr="00AC4BC3">
        <w:rPr>
          <w:rFonts w:ascii="Times New Roman" w:eastAsia="Times New Roman" w:hAnsi="Times New Roman" w:cs="Times New Roman"/>
          <w:color w:val="000000"/>
          <w:sz w:val="25"/>
        </w:rPr>
        <w:t>Eur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1997</w:t>
      </w:r>
      <w:proofErr w:type="gramStart"/>
      <w:r w:rsidRPr="00AC4BC3">
        <w:rPr>
          <w:rFonts w:ascii="Times New Roman" w:eastAsia="Times New Roman" w:hAnsi="Times New Roman" w:cs="Times New Roman"/>
          <w:color w:val="000000"/>
          <w:sz w:val="25"/>
        </w:rPr>
        <w:t>;52:139</w:t>
      </w:r>
      <w:proofErr w:type="gramEnd"/>
      <w:r w:rsidRPr="00AC4BC3">
        <w:rPr>
          <w:rFonts w:ascii="Times New Roman" w:eastAsia="Times New Roman" w:hAnsi="Times New Roman" w:cs="Times New Roman"/>
          <w:color w:val="000000"/>
          <w:sz w:val="25"/>
        </w:rPr>
        <w:t>–45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"https://www.ncbi.nlm.nih.gov/pubmed/9174684"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10.</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Ducharme</w:t>
      </w:r>
      <w:proofErr w:type="spellEnd"/>
      <w:r w:rsidRPr="00AC4BC3">
        <w:rPr>
          <w:rFonts w:ascii="Times New Roman" w:eastAsia="Times New Roman" w:hAnsi="Times New Roman" w:cs="Times New Roman"/>
          <w:color w:val="000000"/>
          <w:sz w:val="25"/>
        </w:rPr>
        <w:t xml:space="preserve"> MP, </w:t>
      </w:r>
      <w:proofErr w:type="spellStart"/>
      <w:r w:rsidRPr="00AC4BC3">
        <w:rPr>
          <w:rFonts w:ascii="Times New Roman" w:eastAsia="Times New Roman" w:hAnsi="Times New Roman" w:cs="Times New Roman"/>
          <w:color w:val="000000"/>
          <w:sz w:val="25"/>
        </w:rPr>
        <w:t>Warbasse</w:t>
      </w:r>
      <w:proofErr w:type="spellEnd"/>
      <w:r w:rsidRPr="00AC4BC3">
        <w:rPr>
          <w:rFonts w:ascii="Times New Roman" w:eastAsia="Times New Roman" w:hAnsi="Times New Roman" w:cs="Times New Roman"/>
          <w:color w:val="000000"/>
          <w:sz w:val="25"/>
        </w:rPr>
        <w:t xml:space="preserve"> LH, Edwards DJ. </w:t>
      </w:r>
      <w:proofErr w:type="gramStart"/>
      <w:r w:rsidRPr="00AC4BC3">
        <w:rPr>
          <w:rFonts w:ascii="Times New Roman" w:eastAsia="Times New Roman" w:hAnsi="Times New Roman" w:cs="Times New Roman"/>
          <w:color w:val="000000"/>
          <w:sz w:val="25"/>
        </w:rPr>
        <w:t>Disposition of intravenous and oral cyclosporine after administration with grapefruit juice.</w:t>
      </w:r>
      <w:proofErr w:type="gram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1995</w:t>
      </w:r>
      <w:proofErr w:type="gramStart"/>
      <w:r w:rsidRPr="00AC4BC3">
        <w:rPr>
          <w:rFonts w:ascii="Times New Roman" w:eastAsia="Times New Roman" w:hAnsi="Times New Roman" w:cs="Times New Roman"/>
          <w:color w:val="000000"/>
          <w:sz w:val="25"/>
        </w:rPr>
        <w:t>;57:485</w:t>
      </w:r>
      <w:proofErr w:type="gramEnd"/>
      <w:r w:rsidRPr="00AC4BC3">
        <w:rPr>
          <w:rFonts w:ascii="Times New Roman" w:eastAsia="Times New Roman" w:hAnsi="Times New Roman" w:cs="Times New Roman"/>
          <w:color w:val="000000"/>
          <w:sz w:val="25"/>
        </w:rPr>
        <w:t>–91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"https://www.ncbi.nlm.nih.gov/pubmed/7768070"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11.</w:t>
      </w:r>
      <w:r w:rsidRPr="00AC4BC3">
        <w:rPr>
          <w:rFonts w:ascii="Times New Roman" w:eastAsia="Times New Roman" w:hAnsi="Times New Roman" w:cs="Times New Roman"/>
          <w:color w:val="000000"/>
          <w:sz w:val="25"/>
        </w:rPr>
        <w:t xml:space="preserve"> Edgar B, Bailey D, </w:t>
      </w:r>
      <w:proofErr w:type="spellStart"/>
      <w:r w:rsidRPr="00AC4BC3">
        <w:rPr>
          <w:rFonts w:ascii="Times New Roman" w:eastAsia="Times New Roman" w:hAnsi="Times New Roman" w:cs="Times New Roman"/>
          <w:color w:val="000000"/>
          <w:sz w:val="25"/>
        </w:rPr>
        <w:t>Bergstrand</w:t>
      </w:r>
      <w:proofErr w:type="spellEnd"/>
      <w:r w:rsidRPr="00AC4BC3">
        <w:rPr>
          <w:rFonts w:ascii="Times New Roman" w:eastAsia="Times New Roman" w:hAnsi="Times New Roman" w:cs="Times New Roman"/>
          <w:color w:val="000000"/>
          <w:sz w:val="25"/>
        </w:rPr>
        <w:t xml:space="preserve"> R, et al. Acute effects of drinking grapefruit juice on the pharmacokinetics and dynamics of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and its potential clinical relevance. </w:t>
      </w:r>
      <w:proofErr w:type="spellStart"/>
      <w:r w:rsidRPr="00AC4BC3">
        <w:rPr>
          <w:rFonts w:ascii="Times New Roman" w:eastAsia="Times New Roman" w:hAnsi="Times New Roman" w:cs="Times New Roman"/>
          <w:color w:val="000000"/>
          <w:sz w:val="25"/>
        </w:rPr>
        <w:t>Eur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1992</w:t>
      </w:r>
      <w:proofErr w:type="gramStart"/>
      <w:r w:rsidRPr="00AC4BC3">
        <w:rPr>
          <w:rFonts w:ascii="Times New Roman" w:eastAsia="Times New Roman" w:hAnsi="Times New Roman" w:cs="Times New Roman"/>
          <w:color w:val="000000"/>
          <w:sz w:val="25"/>
        </w:rPr>
        <w:t>;42</w:t>
      </w:r>
      <w:proofErr w:type="gramEnd"/>
      <w:r w:rsidRPr="00AC4BC3">
        <w:rPr>
          <w:rFonts w:ascii="Times New Roman" w:eastAsia="Times New Roman" w:hAnsi="Times New Roman" w:cs="Times New Roman"/>
          <w:color w:val="000000"/>
          <w:sz w:val="25"/>
        </w:rPr>
        <w:t>: 313–7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"https://www.ncbi.nlm.nih.gov/pubmed/1577050"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12.</w:t>
      </w:r>
      <w:r w:rsidRPr="00AC4BC3">
        <w:rPr>
          <w:rFonts w:ascii="Times New Roman" w:eastAsia="Times New Roman" w:hAnsi="Times New Roman" w:cs="Times New Roman"/>
          <w:color w:val="000000"/>
          <w:sz w:val="25"/>
        </w:rPr>
        <w:t xml:space="preserve"> Bailey DG, Dresser GK, </w:t>
      </w:r>
      <w:proofErr w:type="spellStart"/>
      <w:r w:rsidRPr="00AC4BC3">
        <w:rPr>
          <w:rFonts w:ascii="Times New Roman" w:eastAsia="Times New Roman" w:hAnsi="Times New Roman" w:cs="Times New Roman"/>
          <w:color w:val="000000"/>
          <w:sz w:val="25"/>
        </w:rPr>
        <w:t>Kreeft</w:t>
      </w:r>
      <w:proofErr w:type="spellEnd"/>
      <w:r w:rsidRPr="00AC4BC3">
        <w:rPr>
          <w:rFonts w:ascii="Times New Roman" w:eastAsia="Times New Roman" w:hAnsi="Times New Roman" w:cs="Times New Roman"/>
          <w:color w:val="000000"/>
          <w:sz w:val="25"/>
        </w:rPr>
        <w:t xml:space="preserve"> JH, et al. Grapefruit–</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interaction: effect of unprocessed fruit and probable active ingredients.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2000</w:t>
      </w:r>
      <w:proofErr w:type="gramStart"/>
      <w:r w:rsidRPr="00AC4BC3">
        <w:rPr>
          <w:rFonts w:ascii="Times New Roman" w:eastAsia="Times New Roman" w:hAnsi="Times New Roman" w:cs="Times New Roman"/>
          <w:color w:val="000000"/>
          <w:sz w:val="25"/>
        </w:rPr>
        <w:t>;68:468</w:t>
      </w:r>
      <w:proofErr w:type="gramEnd"/>
      <w:r w:rsidRPr="00AC4BC3">
        <w:rPr>
          <w:rFonts w:ascii="Times New Roman" w:eastAsia="Times New Roman" w:hAnsi="Times New Roman" w:cs="Times New Roman"/>
          <w:color w:val="000000"/>
          <w:sz w:val="25"/>
        </w:rPr>
        <w:t>–77[</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"https://www.ncbi.nlm.nih.gov/pubmed/11103749"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13.</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Malhotra</w:t>
      </w:r>
      <w:proofErr w:type="spellEnd"/>
      <w:r w:rsidRPr="00AC4BC3">
        <w:rPr>
          <w:rFonts w:ascii="Times New Roman" w:eastAsia="Times New Roman" w:hAnsi="Times New Roman" w:cs="Times New Roman"/>
          <w:color w:val="000000"/>
          <w:sz w:val="25"/>
        </w:rPr>
        <w:t xml:space="preserve"> S, Bailey DG, Paine MF, et al. Seville orange juice–</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interaction: comparison with dilute grapefruit juice and involvement of the </w:t>
      </w:r>
      <w:proofErr w:type="spellStart"/>
      <w:r w:rsidRPr="00AC4BC3">
        <w:rPr>
          <w:rFonts w:ascii="Times New Roman" w:eastAsia="Times New Roman" w:hAnsi="Times New Roman" w:cs="Times New Roman"/>
          <w:color w:val="000000"/>
          <w:sz w:val="25"/>
        </w:rPr>
        <w:t>furanocoumarins</w:t>
      </w:r>
      <w:proofErr w:type="spell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2001</w:t>
      </w:r>
      <w:proofErr w:type="gramStart"/>
      <w:r w:rsidRPr="00AC4BC3">
        <w:rPr>
          <w:rFonts w:ascii="Times New Roman" w:eastAsia="Times New Roman" w:hAnsi="Times New Roman" w:cs="Times New Roman"/>
          <w:color w:val="000000"/>
          <w:sz w:val="25"/>
        </w:rPr>
        <w:t>;69:14</w:t>
      </w:r>
      <w:proofErr w:type="gramEnd"/>
      <w:r w:rsidRPr="00AC4BC3">
        <w:rPr>
          <w:rFonts w:ascii="Times New Roman" w:eastAsia="Times New Roman" w:hAnsi="Times New Roman" w:cs="Times New Roman"/>
          <w:color w:val="000000"/>
          <w:sz w:val="25"/>
        </w:rPr>
        <w:t>–23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"https://www.ncbi.nlm.nih.gov/pubmed/11180034"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14.</w:t>
      </w:r>
      <w:r w:rsidRPr="00AC4BC3">
        <w:rPr>
          <w:rFonts w:ascii="Times New Roman" w:eastAsia="Times New Roman" w:hAnsi="Times New Roman" w:cs="Times New Roman"/>
          <w:color w:val="000000"/>
          <w:sz w:val="25"/>
        </w:rPr>
        <w:t> Bailey DG, Dresser GK, Bend JR. </w:t>
      </w:r>
      <w:proofErr w:type="spellStart"/>
      <w:r w:rsidRPr="00AC4BC3">
        <w:rPr>
          <w:rFonts w:ascii="Times New Roman" w:eastAsia="Times New Roman" w:hAnsi="Times New Roman" w:cs="Times New Roman"/>
          <w:color w:val="000000"/>
          <w:sz w:val="25"/>
        </w:rPr>
        <w:t>Bergamottin</w:t>
      </w:r>
      <w:proofErr w:type="spellEnd"/>
      <w:r w:rsidRPr="00AC4BC3">
        <w:rPr>
          <w:rFonts w:ascii="Times New Roman" w:eastAsia="Times New Roman" w:hAnsi="Times New Roman" w:cs="Times New Roman"/>
          <w:color w:val="000000"/>
          <w:sz w:val="25"/>
        </w:rPr>
        <w:t>, lime juice and red wine as inhibitors of CYP3A4 activity: comparison with grapefruit juice.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Ther2003</w:t>
      </w:r>
      <w:proofErr w:type="gramStart"/>
      <w:r w:rsidRPr="00AC4BC3">
        <w:rPr>
          <w:rFonts w:ascii="Times New Roman" w:eastAsia="Times New Roman" w:hAnsi="Times New Roman" w:cs="Times New Roman"/>
          <w:color w:val="000000"/>
          <w:sz w:val="25"/>
        </w:rPr>
        <w:t>;73:529</w:t>
      </w:r>
      <w:proofErr w:type="gramEnd"/>
      <w:r w:rsidRPr="00AC4BC3">
        <w:rPr>
          <w:rFonts w:ascii="Times New Roman" w:eastAsia="Times New Roman" w:hAnsi="Times New Roman" w:cs="Times New Roman"/>
          <w:color w:val="000000"/>
          <w:sz w:val="25"/>
        </w:rPr>
        <w:t>–37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"https://www.ncbi.nlm.nih.gov/pubmed/12811362"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15.</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Guo</w:t>
      </w:r>
      <w:proofErr w:type="spellEnd"/>
      <w:r w:rsidRPr="00AC4BC3">
        <w:rPr>
          <w:rFonts w:ascii="Times New Roman" w:eastAsia="Times New Roman" w:hAnsi="Times New Roman" w:cs="Times New Roman"/>
          <w:color w:val="000000"/>
          <w:sz w:val="25"/>
        </w:rPr>
        <w:t xml:space="preserve"> LQ, Chen QY, Wang X, et al. Different roles of </w:t>
      </w:r>
      <w:proofErr w:type="spellStart"/>
      <w:r w:rsidRPr="00AC4BC3">
        <w:rPr>
          <w:rFonts w:ascii="Times New Roman" w:eastAsia="Times New Roman" w:hAnsi="Times New Roman" w:cs="Times New Roman"/>
          <w:color w:val="000000"/>
          <w:sz w:val="25"/>
        </w:rPr>
        <w:t>pummelo</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furanocoumarin</w:t>
      </w:r>
      <w:proofErr w:type="spellEnd"/>
      <w:r w:rsidRPr="00AC4BC3">
        <w:rPr>
          <w:rFonts w:ascii="Times New Roman" w:eastAsia="Times New Roman" w:hAnsi="Times New Roman" w:cs="Times New Roman"/>
          <w:color w:val="000000"/>
          <w:sz w:val="25"/>
        </w:rPr>
        <w:t xml:space="preserve"> and </w:t>
      </w:r>
      <w:proofErr w:type="spellStart"/>
      <w:r w:rsidRPr="00AC4BC3">
        <w:rPr>
          <w:rFonts w:ascii="Times New Roman" w:eastAsia="Times New Roman" w:hAnsi="Times New Roman" w:cs="Times New Roman"/>
          <w:color w:val="000000"/>
          <w:sz w:val="25"/>
        </w:rPr>
        <w:t>cytochrome</w:t>
      </w:r>
      <w:proofErr w:type="spellEnd"/>
      <w:r w:rsidRPr="00AC4BC3">
        <w:rPr>
          <w:rFonts w:ascii="Times New Roman" w:eastAsia="Times New Roman" w:hAnsi="Times New Roman" w:cs="Times New Roman"/>
          <w:color w:val="000000"/>
          <w:sz w:val="25"/>
        </w:rPr>
        <w:t xml:space="preserve"> P450 3A5*3 polymorphism in the fate and action of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Curr</w:t>
      </w:r>
      <w:proofErr w:type="spellEnd"/>
      <w:r w:rsidRPr="00AC4BC3">
        <w:rPr>
          <w:rFonts w:ascii="Times New Roman" w:eastAsia="Times New Roman" w:hAnsi="Times New Roman" w:cs="Times New Roman"/>
          <w:color w:val="000000"/>
          <w:sz w:val="25"/>
        </w:rPr>
        <w:t xml:space="preserve"> Drug </w:t>
      </w:r>
      <w:proofErr w:type="spellStart"/>
      <w:r w:rsidRPr="00AC4BC3">
        <w:rPr>
          <w:rFonts w:ascii="Times New Roman" w:eastAsia="Times New Roman" w:hAnsi="Times New Roman" w:cs="Times New Roman"/>
          <w:color w:val="000000"/>
          <w:sz w:val="25"/>
        </w:rPr>
        <w:t>Metab</w:t>
      </w:r>
      <w:proofErr w:type="spellEnd"/>
      <w:r w:rsidRPr="00AC4BC3">
        <w:rPr>
          <w:rFonts w:ascii="Times New Roman" w:eastAsia="Times New Roman" w:hAnsi="Times New Roman" w:cs="Times New Roman"/>
          <w:color w:val="000000"/>
          <w:sz w:val="25"/>
        </w:rPr>
        <w:t> 2007</w:t>
      </w:r>
      <w:proofErr w:type="gramStart"/>
      <w:r w:rsidRPr="00AC4BC3">
        <w:rPr>
          <w:rFonts w:ascii="Times New Roman" w:eastAsia="Times New Roman" w:hAnsi="Times New Roman" w:cs="Times New Roman"/>
          <w:color w:val="000000"/>
          <w:sz w:val="25"/>
        </w:rPr>
        <w:t>;8:623</w:t>
      </w:r>
      <w:proofErr w:type="gramEnd"/>
      <w:r w:rsidRPr="00AC4BC3">
        <w:rPr>
          <w:rFonts w:ascii="Times New Roman" w:eastAsia="Times New Roman" w:hAnsi="Times New Roman" w:cs="Times New Roman"/>
          <w:color w:val="000000"/>
          <w:sz w:val="25"/>
        </w:rPr>
        <w:t>–30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"https://www.ncbi.nlm.nih.gov/pubmed/17691921"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16.</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Lundahl</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Regardh</w:t>
      </w:r>
      <w:proofErr w:type="spellEnd"/>
      <w:r w:rsidRPr="00AC4BC3">
        <w:rPr>
          <w:rFonts w:ascii="Times New Roman" w:eastAsia="Times New Roman" w:hAnsi="Times New Roman" w:cs="Times New Roman"/>
          <w:color w:val="000000"/>
          <w:sz w:val="25"/>
        </w:rPr>
        <w:t xml:space="preserve"> CG, Edgar B, et al. Relationship between time of intake of grapefruit juice and its effect on pharmacokinetics and </w:t>
      </w:r>
      <w:proofErr w:type="spellStart"/>
      <w:r w:rsidRPr="00AC4BC3">
        <w:rPr>
          <w:rFonts w:ascii="Times New Roman" w:eastAsia="Times New Roman" w:hAnsi="Times New Roman" w:cs="Times New Roman"/>
          <w:color w:val="000000"/>
          <w:sz w:val="25"/>
        </w:rPr>
        <w:t>pharmacodynamics</w:t>
      </w:r>
      <w:proofErr w:type="spellEnd"/>
      <w:r w:rsidRPr="00AC4BC3">
        <w:rPr>
          <w:rFonts w:ascii="Times New Roman" w:eastAsia="Times New Roman" w:hAnsi="Times New Roman" w:cs="Times New Roman"/>
          <w:color w:val="000000"/>
          <w:sz w:val="25"/>
        </w:rPr>
        <w:t xml:space="preserve"> of </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in healthy subjects. </w:t>
      </w:r>
      <w:proofErr w:type="spellStart"/>
      <w:r w:rsidRPr="00AC4BC3">
        <w:rPr>
          <w:rFonts w:ascii="Times New Roman" w:eastAsia="Times New Roman" w:hAnsi="Times New Roman" w:cs="Times New Roman"/>
          <w:color w:val="000000"/>
          <w:sz w:val="25"/>
        </w:rPr>
        <w:t>Eur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1995</w:t>
      </w:r>
      <w:proofErr w:type="gramStart"/>
      <w:r w:rsidRPr="00AC4BC3">
        <w:rPr>
          <w:rFonts w:ascii="Times New Roman" w:eastAsia="Times New Roman" w:hAnsi="Times New Roman" w:cs="Times New Roman"/>
          <w:color w:val="000000"/>
          <w:sz w:val="25"/>
        </w:rPr>
        <w:t>;49:61</w:t>
      </w:r>
      <w:proofErr w:type="gramEnd"/>
      <w:r w:rsidRPr="00AC4BC3">
        <w:rPr>
          <w:rFonts w:ascii="Times New Roman" w:eastAsia="Times New Roman" w:hAnsi="Times New Roman" w:cs="Times New Roman"/>
          <w:color w:val="000000"/>
          <w:sz w:val="25"/>
        </w:rPr>
        <w:t>–7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"https://www.ncbi.nlm.nih.gov/pubmed/8751023"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17.</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Takanaga</w:t>
      </w:r>
      <w:proofErr w:type="spellEnd"/>
      <w:r w:rsidRPr="00AC4BC3">
        <w:rPr>
          <w:rFonts w:ascii="Times New Roman" w:eastAsia="Times New Roman" w:hAnsi="Times New Roman" w:cs="Times New Roman"/>
          <w:color w:val="000000"/>
          <w:sz w:val="25"/>
        </w:rPr>
        <w:t xml:space="preserve"> H, Ohnishi A, Murakami H, et al. Relationship between time after intake of grapefruit juice and the effect on the pharmacokinetics and </w:t>
      </w:r>
      <w:proofErr w:type="spellStart"/>
      <w:r w:rsidRPr="00AC4BC3">
        <w:rPr>
          <w:rFonts w:ascii="Times New Roman" w:eastAsia="Times New Roman" w:hAnsi="Times New Roman" w:cs="Times New Roman"/>
          <w:color w:val="000000"/>
          <w:sz w:val="25"/>
        </w:rPr>
        <w:t>pharmacodynamics</w:t>
      </w:r>
      <w:proofErr w:type="spellEnd"/>
      <w:r w:rsidRPr="00AC4BC3">
        <w:rPr>
          <w:rFonts w:ascii="Times New Roman" w:eastAsia="Times New Roman" w:hAnsi="Times New Roman" w:cs="Times New Roman"/>
          <w:color w:val="000000"/>
          <w:sz w:val="25"/>
        </w:rPr>
        <w:t xml:space="preserve"> of </w:t>
      </w:r>
      <w:proofErr w:type="spellStart"/>
      <w:r w:rsidRPr="00AC4BC3">
        <w:rPr>
          <w:rFonts w:ascii="Times New Roman" w:eastAsia="Times New Roman" w:hAnsi="Times New Roman" w:cs="Times New Roman"/>
          <w:color w:val="000000"/>
          <w:sz w:val="25"/>
        </w:rPr>
        <w:t>nisoldipine</w:t>
      </w:r>
      <w:proofErr w:type="spellEnd"/>
      <w:r w:rsidRPr="00AC4BC3">
        <w:rPr>
          <w:rFonts w:ascii="Times New Roman" w:eastAsia="Times New Roman" w:hAnsi="Times New Roman" w:cs="Times New Roman"/>
          <w:color w:val="000000"/>
          <w:sz w:val="25"/>
        </w:rPr>
        <w:t xml:space="preserve"> in healthy subjects.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2000</w:t>
      </w:r>
      <w:proofErr w:type="gramStart"/>
      <w:r w:rsidRPr="00AC4BC3">
        <w:rPr>
          <w:rFonts w:ascii="Times New Roman" w:eastAsia="Times New Roman" w:hAnsi="Times New Roman" w:cs="Times New Roman"/>
          <w:color w:val="000000"/>
          <w:sz w:val="25"/>
        </w:rPr>
        <w:t>;67:201</w:t>
      </w:r>
      <w:proofErr w:type="gramEnd"/>
      <w:r w:rsidRPr="00AC4BC3">
        <w:rPr>
          <w:rFonts w:ascii="Times New Roman" w:eastAsia="Times New Roman" w:hAnsi="Times New Roman" w:cs="Times New Roman"/>
          <w:color w:val="000000"/>
          <w:sz w:val="25"/>
        </w:rPr>
        <w:t>–14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"https://www.ncbi.nlm.nih.gov/pubmed/10741622"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18.</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Agosti</w:t>
      </w:r>
      <w:proofErr w:type="spellEnd"/>
      <w:r w:rsidRPr="00AC4BC3">
        <w:rPr>
          <w:rFonts w:ascii="Times New Roman" w:eastAsia="Times New Roman" w:hAnsi="Times New Roman" w:cs="Times New Roman"/>
          <w:color w:val="000000"/>
          <w:sz w:val="25"/>
        </w:rPr>
        <w:t xml:space="preserve"> S, </w:t>
      </w:r>
      <w:proofErr w:type="spellStart"/>
      <w:r w:rsidRPr="00AC4BC3">
        <w:rPr>
          <w:rFonts w:ascii="Times New Roman" w:eastAsia="Times New Roman" w:hAnsi="Times New Roman" w:cs="Times New Roman"/>
          <w:color w:val="000000"/>
          <w:sz w:val="25"/>
        </w:rPr>
        <w:t>Casalino</w:t>
      </w:r>
      <w:proofErr w:type="spellEnd"/>
      <w:r w:rsidRPr="00AC4BC3">
        <w:rPr>
          <w:rFonts w:ascii="Times New Roman" w:eastAsia="Times New Roman" w:hAnsi="Times New Roman" w:cs="Times New Roman"/>
          <w:color w:val="000000"/>
          <w:sz w:val="25"/>
        </w:rPr>
        <w:t xml:space="preserve"> L, </w:t>
      </w:r>
      <w:proofErr w:type="spellStart"/>
      <w:r w:rsidRPr="00AC4BC3">
        <w:rPr>
          <w:rFonts w:ascii="Times New Roman" w:eastAsia="Times New Roman" w:hAnsi="Times New Roman" w:cs="Times New Roman"/>
          <w:color w:val="000000"/>
          <w:sz w:val="25"/>
        </w:rPr>
        <w:t>Bertero</w:t>
      </w:r>
      <w:proofErr w:type="spellEnd"/>
      <w:r w:rsidRPr="00AC4BC3">
        <w:rPr>
          <w:rFonts w:ascii="Times New Roman" w:eastAsia="Times New Roman" w:hAnsi="Times New Roman" w:cs="Times New Roman"/>
          <w:color w:val="000000"/>
          <w:sz w:val="25"/>
        </w:rPr>
        <w:t xml:space="preserve"> G, et al. </w:t>
      </w:r>
      <w:proofErr w:type="gramStart"/>
      <w:r w:rsidRPr="00AC4BC3">
        <w:rPr>
          <w:rFonts w:ascii="Times New Roman" w:eastAsia="Times New Roman" w:hAnsi="Times New Roman" w:cs="Times New Roman"/>
          <w:color w:val="000000"/>
          <w:sz w:val="25"/>
        </w:rPr>
        <w:t>A dangerous fruit juice.</w:t>
      </w:r>
      <w:proofErr w:type="gramEnd"/>
      <w:r w:rsidRPr="00AC4BC3">
        <w:rPr>
          <w:rFonts w:ascii="Times New Roman" w:eastAsia="Times New Roman" w:hAnsi="Times New Roman" w:cs="Times New Roman"/>
          <w:color w:val="000000"/>
          <w:sz w:val="25"/>
        </w:rPr>
        <w:t xml:space="preserve"> Am J </w:t>
      </w:r>
      <w:proofErr w:type="spellStart"/>
      <w:r w:rsidRPr="00AC4BC3">
        <w:rPr>
          <w:rFonts w:ascii="Times New Roman" w:eastAsia="Times New Roman" w:hAnsi="Times New Roman" w:cs="Times New Roman"/>
          <w:color w:val="000000"/>
          <w:sz w:val="25"/>
        </w:rPr>
        <w:t>Emerg</w:t>
      </w:r>
      <w:proofErr w:type="spellEnd"/>
      <w:r w:rsidRPr="00AC4BC3">
        <w:rPr>
          <w:rFonts w:ascii="Times New Roman" w:eastAsia="Times New Roman" w:hAnsi="Times New Roman" w:cs="Times New Roman"/>
          <w:color w:val="000000"/>
          <w:sz w:val="25"/>
        </w:rPr>
        <w:t xml:space="preserve"> Med2012</w:t>
      </w:r>
      <w:proofErr w:type="gramStart"/>
      <w:r w:rsidRPr="00AC4BC3">
        <w:rPr>
          <w:rFonts w:ascii="Times New Roman" w:eastAsia="Times New Roman" w:hAnsi="Times New Roman" w:cs="Times New Roman"/>
          <w:color w:val="000000"/>
          <w:sz w:val="25"/>
        </w:rPr>
        <w:t>;30:248.e5</w:t>
      </w:r>
      <w:proofErr w:type="gramEnd"/>
      <w:r w:rsidRPr="00AC4BC3">
        <w:rPr>
          <w:rFonts w:ascii="Times New Roman" w:eastAsia="Times New Roman" w:hAnsi="Times New Roman" w:cs="Times New Roman"/>
          <w:color w:val="000000"/>
          <w:sz w:val="25"/>
        </w:rPr>
        <w:t>–248.e8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"https://www.ncbi.nlm.nih.gov/pubmed/20970282"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19.</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Hermans</w:t>
      </w:r>
      <w:proofErr w:type="spellEnd"/>
      <w:r w:rsidRPr="00AC4BC3">
        <w:rPr>
          <w:rFonts w:ascii="Times New Roman" w:eastAsia="Times New Roman" w:hAnsi="Times New Roman" w:cs="Times New Roman"/>
          <w:color w:val="000000"/>
          <w:sz w:val="25"/>
        </w:rPr>
        <w:t xml:space="preserve"> K, Stockman D, Van den </w:t>
      </w:r>
      <w:proofErr w:type="spellStart"/>
      <w:r w:rsidRPr="00AC4BC3">
        <w:rPr>
          <w:rFonts w:ascii="Times New Roman" w:eastAsia="Times New Roman" w:hAnsi="Times New Roman" w:cs="Times New Roman"/>
          <w:color w:val="000000"/>
          <w:sz w:val="25"/>
        </w:rPr>
        <w:t>Branden</w:t>
      </w:r>
      <w:proofErr w:type="spellEnd"/>
      <w:r w:rsidRPr="00AC4BC3">
        <w:rPr>
          <w:rFonts w:ascii="Times New Roman" w:eastAsia="Times New Roman" w:hAnsi="Times New Roman" w:cs="Times New Roman"/>
          <w:color w:val="000000"/>
          <w:sz w:val="25"/>
        </w:rPr>
        <w:t xml:space="preserve"> F. Grapefruit and tonic: a deadly combination in a patient with the long QT syndrome. Am J Med 2003</w:t>
      </w:r>
      <w:proofErr w:type="gramStart"/>
      <w:r w:rsidRPr="00AC4BC3">
        <w:rPr>
          <w:rFonts w:ascii="Times New Roman" w:eastAsia="Times New Roman" w:hAnsi="Times New Roman" w:cs="Times New Roman"/>
          <w:color w:val="000000"/>
          <w:sz w:val="25"/>
        </w:rPr>
        <w:t>;114:511</w:t>
      </w:r>
      <w:proofErr w:type="gramEnd"/>
      <w:r w:rsidRPr="00AC4BC3">
        <w:rPr>
          <w:rFonts w:ascii="Times New Roman" w:eastAsia="Times New Roman" w:hAnsi="Times New Roman" w:cs="Times New Roman"/>
          <w:color w:val="000000"/>
          <w:sz w:val="25"/>
        </w:rPr>
        <w:t>–2[</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"https://www.ncbi.nlm.nih.gov/pubmed/12727589"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20.</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Pillai</w:t>
      </w:r>
      <w:proofErr w:type="spellEnd"/>
      <w:r w:rsidRPr="00AC4BC3">
        <w:rPr>
          <w:rFonts w:ascii="Times New Roman" w:eastAsia="Times New Roman" w:hAnsi="Times New Roman" w:cs="Times New Roman"/>
          <w:color w:val="000000"/>
          <w:sz w:val="25"/>
        </w:rPr>
        <w:t xml:space="preserve"> U, </w:t>
      </w:r>
      <w:proofErr w:type="spellStart"/>
      <w:r w:rsidRPr="00AC4BC3">
        <w:rPr>
          <w:rFonts w:ascii="Times New Roman" w:eastAsia="Times New Roman" w:hAnsi="Times New Roman" w:cs="Times New Roman"/>
          <w:color w:val="000000"/>
          <w:sz w:val="25"/>
        </w:rPr>
        <w:t>Muzaffar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Sen</w:t>
      </w:r>
      <w:proofErr w:type="spellEnd"/>
      <w:r w:rsidRPr="00AC4BC3">
        <w:rPr>
          <w:rFonts w:ascii="Times New Roman" w:eastAsia="Times New Roman" w:hAnsi="Times New Roman" w:cs="Times New Roman"/>
          <w:color w:val="000000"/>
          <w:sz w:val="25"/>
        </w:rPr>
        <w:t xml:space="preserve"> S, et al. Grapefruit juice and </w:t>
      </w:r>
      <w:proofErr w:type="spellStart"/>
      <w:r w:rsidRPr="00AC4BC3">
        <w:rPr>
          <w:rFonts w:ascii="Times New Roman" w:eastAsia="Times New Roman" w:hAnsi="Times New Roman" w:cs="Times New Roman"/>
          <w:color w:val="000000"/>
          <w:sz w:val="25"/>
        </w:rPr>
        <w:t>verapamil</w:t>
      </w:r>
      <w:proofErr w:type="spellEnd"/>
      <w:r w:rsidRPr="00AC4BC3">
        <w:rPr>
          <w:rFonts w:ascii="Times New Roman" w:eastAsia="Times New Roman" w:hAnsi="Times New Roman" w:cs="Times New Roman"/>
          <w:color w:val="000000"/>
          <w:sz w:val="25"/>
        </w:rPr>
        <w:t xml:space="preserve">: a toxic </w:t>
      </w:r>
      <w:proofErr w:type="spellStart"/>
      <w:r w:rsidRPr="00AC4BC3">
        <w:rPr>
          <w:rFonts w:ascii="Times New Roman" w:eastAsia="Times New Roman" w:hAnsi="Times New Roman" w:cs="Times New Roman"/>
          <w:color w:val="000000"/>
          <w:sz w:val="25"/>
        </w:rPr>
        <w:t>cocktail.South</w:t>
      </w:r>
      <w:proofErr w:type="spellEnd"/>
      <w:r w:rsidRPr="00AC4BC3">
        <w:rPr>
          <w:rFonts w:ascii="Times New Roman" w:eastAsia="Times New Roman" w:hAnsi="Times New Roman" w:cs="Times New Roman"/>
          <w:color w:val="000000"/>
          <w:sz w:val="25"/>
        </w:rPr>
        <w:t xml:space="preserve"> Med J 2009;102:308–9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"https://www.ncbi.nlm.nih.gov/pubmed/19204629"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t>21.</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Mazokopakis</w:t>
      </w:r>
      <w:proofErr w:type="spellEnd"/>
      <w:r w:rsidRPr="00AC4BC3">
        <w:rPr>
          <w:rFonts w:ascii="Times New Roman" w:eastAsia="Times New Roman" w:hAnsi="Times New Roman" w:cs="Times New Roman"/>
          <w:color w:val="000000"/>
          <w:sz w:val="25"/>
        </w:rPr>
        <w:t xml:space="preserve"> EE. Unusual causes of </w:t>
      </w:r>
      <w:proofErr w:type="spellStart"/>
      <w:r w:rsidRPr="00AC4BC3">
        <w:rPr>
          <w:rFonts w:ascii="Times New Roman" w:eastAsia="Times New Roman" w:hAnsi="Times New Roman" w:cs="Times New Roman"/>
          <w:color w:val="000000"/>
          <w:sz w:val="25"/>
        </w:rPr>
        <w:t>rhabdomyolysis</w:t>
      </w:r>
      <w:proofErr w:type="spellEnd"/>
      <w:r w:rsidRPr="00AC4BC3">
        <w:rPr>
          <w:rFonts w:ascii="Times New Roman" w:eastAsia="Times New Roman" w:hAnsi="Times New Roman" w:cs="Times New Roman"/>
          <w:color w:val="000000"/>
          <w:sz w:val="25"/>
        </w:rPr>
        <w:t>. Intern Med J 2008</w:t>
      </w:r>
      <w:proofErr w:type="gramStart"/>
      <w:r w:rsidRPr="00AC4BC3">
        <w:rPr>
          <w:rFonts w:ascii="Times New Roman" w:eastAsia="Times New Roman" w:hAnsi="Times New Roman" w:cs="Times New Roman"/>
          <w:color w:val="000000"/>
          <w:sz w:val="25"/>
        </w:rPr>
        <w:t>;38:364</w:t>
      </w:r>
      <w:proofErr w:type="gramEnd"/>
      <w:r w:rsidRPr="00AC4BC3">
        <w:rPr>
          <w:rFonts w:ascii="Times New Roman" w:eastAsia="Times New Roman" w:hAnsi="Times New Roman" w:cs="Times New Roman"/>
          <w:color w:val="000000"/>
          <w:sz w:val="25"/>
        </w:rPr>
        <w:t>–7[</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"https://www.ncbi.nlm.nih.gov/pubmed/18402564"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22.</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Karch</w:t>
      </w:r>
      <w:proofErr w:type="spellEnd"/>
      <w:r w:rsidRPr="00AC4BC3">
        <w:rPr>
          <w:rFonts w:ascii="Times New Roman" w:eastAsia="Times New Roman" w:hAnsi="Times New Roman" w:cs="Times New Roman"/>
          <w:color w:val="000000"/>
          <w:sz w:val="25"/>
        </w:rPr>
        <w:t xml:space="preserve"> AM. The grapefruit challenge: the juice inhibits a crucial enzyme, with possibly fatal consequences. Am J </w:t>
      </w:r>
      <w:proofErr w:type="spellStart"/>
      <w:r w:rsidRPr="00AC4BC3">
        <w:rPr>
          <w:rFonts w:ascii="Times New Roman" w:eastAsia="Times New Roman" w:hAnsi="Times New Roman" w:cs="Times New Roman"/>
          <w:color w:val="000000"/>
          <w:sz w:val="25"/>
        </w:rPr>
        <w:t>Nurs</w:t>
      </w:r>
      <w:proofErr w:type="spellEnd"/>
      <w:r w:rsidRPr="00AC4BC3">
        <w:rPr>
          <w:rFonts w:ascii="Times New Roman" w:eastAsia="Times New Roman" w:hAnsi="Times New Roman" w:cs="Times New Roman"/>
          <w:color w:val="000000"/>
          <w:sz w:val="25"/>
        </w:rPr>
        <w:t> 2004</w:t>
      </w:r>
      <w:proofErr w:type="gramStart"/>
      <w:r w:rsidRPr="00AC4BC3">
        <w:rPr>
          <w:rFonts w:ascii="Times New Roman" w:eastAsia="Times New Roman" w:hAnsi="Times New Roman" w:cs="Times New Roman"/>
          <w:color w:val="000000"/>
          <w:sz w:val="25"/>
        </w:rPr>
        <w:t>;104</w:t>
      </w:r>
      <w:proofErr w:type="gramEnd"/>
      <w:r w:rsidRPr="00AC4BC3">
        <w:rPr>
          <w:rFonts w:ascii="Times New Roman" w:eastAsia="Times New Roman" w:hAnsi="Times New Roman" w:cs="Times New Roman"/>
          <w:color w:val="000000"/>
          <w:sz w:val="25"/>
        </w:rPr>
        <w:t>: 33–5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"https://www.ncbi.nlm.nih.gov/pubmed/15621963"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23.</w:t>
      </w:r>
      <w:r w:rsidRPr="00AC4BC3">
        <w:rPr>
          <w:rFonts w:ascii="Times New Roman" w:eastAsia="Times New Roman" w:hAnsi="Times New Roman" w:cs="Times New Roman"/>
          <w:color w:val="000000"/>
          <w:sz w:val="25"/>
        </w:rPr>
        <w:t xml:space="preserve"> Dreier JP, </w:t>
      </w:r>
      <w:proofErr w:type="spellStart"/>
      <w:r w:rsidRPr="00AC4BC3">
        <w:rPr>
          <w:rFonts w:ascii="Times New Roman" w:eastAsia="Times New Roman" w:hAnsi="Times New Roman" w:cs="Times New Roman"/>
          <w:color w:val="000000"/>
          <w:sz w:val="25"/>
        </w:rPr>
        <w:t>Endres</w:t>
      </w:r>
      <w:proofErr w:type="spellEnd"/>
      <w:r w:rsidRPr="00AC4BC3">
        <w:rPr>
          <w:rFonts w:ascii="Times New Roman" w:eastAsia="Times New Roman" w:hAnsi="Times New Roman" w:cs="Times New Roman"/>
          <w:color w:val="000000"/>
          <w:sz w:val="25"/>
        </w:rPr>
        <w:t xml:space="preserve"> M. </w:t>
      </w:r>
      <w:proofErr w:type="spellStart"/>
      <w:r w:rsidRPr="00AC4BC3">
        <w:rPr>
          <w:rFonts w:ascii="Times New Roman" w:eastAsia="Times New Roman" w:hAnsi="Times New Roman" w:cs="Times New Roman"/>
          <w:color w:val="000000"/>
          <w:sz w:val="25"/>
        </w:rPr>
        <w:t>Statin</w:t>
      </w:r>
      <w:proofErr w:type="spellEnd"/>
      <w:r w:rsidRPr="00AC4BC3">
        <w:rPr>
          <w:rFonts w:ascii="Times New Roman" w:eastAsia="Times New Roman" w:hAnsi="Times New Roman" w:cs="Times New Roman"/>
          <w:color w:val="000000"/>
          <w:sz w:val="25"/>
        </w:rPr>
        <w:t xml:space="preserve">-associated </w:t>
      </w:r>
      <w:proofErr w:type="spellStart"/>
      <w:r w:rsidRPr="00AC4BC3">
        <w:rPr>
          <w:rFonts w:ascii="Times New Roman" w:eastAsia="Times New Roman" w:hAnsi="Times New Roman" w:cs="Times New Roman"/>
          <w:color w:val="000000"/>
          <w:sz w:val="25"/>
        </w:rPr>
        <w:t>rhabdomyolysis</w:t>
      </w:r>
      <w:proofErr w:type="spellEnd"/>
      <w:r w:rsidRPr="00AC4BC3">
        <w:rPr>
          <w:rFonts w:ascii="Times New Roman" w:eastAsia="Times New Roman" w:hAnsi="Times New Roman" w:cs="Times New Roman"/>
          <w:color w:val="000000"/>
          <w:sz w:val="25"/>
        </w:rPr>
        <w:t xml:space="preserve"> triggered by grapefruit consumption. Neurology 2004</w:t>
      </w:r>
      <w:proofErr w:type="gramStart"/>
      <w:r w:rsidRPr="00AC4BC3">
        <w:rPr>
          <w:rFonts w:ascii="Times New Roman" w:eastAsia="Times New Roman" w:hAnsi="Times New Roman" w:cs="Times New Roman"/>
          <w:color w:val="000000"/>
          <w:sz w:val="25"/>
        </w:rPr>
        <w:t>;62:670</w:t>
      </w:r>
      <w:proofErr w:type="gram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"https://www.ncbi.nlm.nih.gov/pubmed/14981197"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24.</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Peynaud</w:t>
      </w:r>
      <w:proofErr w:type="spellEnd"/>
      <w:r w:rsidRPr="00AC4BC3">
        <w:rPr>
          <w:rFonts w:ascii="Times New Roman" w:eastAsia="Times New Roman" w:hAnsi="Times New Roman" w:cs="Times New Roman"/>
          <w:color w:val="000000"/>
          <w:sz w:val="25"/>
        </w:rPr>
        <w:t xml:space="preserve"> D, </w:t>
      </w:r>
      <w:proofErr w:type="spellStart"/>
      <w:r w:rsidRPr="00AC4BC3">
        <w:rPr>
          <w:rFonts w:ascii="Times New Roman" w:eastAsia="Times New Roman" w:hAnsi="Times New Roman" w:cs="Times New Roman"/>
          <w:color w:val="000000"/>
          <w:sz w:val="25"/>
        </w:rPr>
        <w:t>Charpiat</w:t>
      </w:r>
      <w:proofErr w:type="spellEnd"/>
      <w:r w:rsidRPr="00AC4BC3">
        <w:rPr>
          <w:rFonts w:ascii="Times New Roman" w:eastAsia="Times New Roman" w:hAnsi="Times New Roman" w:cs="Times New Roman"/>
          <w:color w:val="000000"/>
          <w:sz w:val="25"/>
        </w:rPr>
        <w:t xml:space="preserve"> B, Vial T, et al. </w:t>
      </w:r>
      <w:proofErr w:type="spellStart"/>
      <w:r w:rsidRPr="00AC4BC3">
        <w:rPr>
          <w:rFonts w:ascii="Times New Roman" w:eastAsia="Times New Roman" w:hAnsi="Times New Roman" w:cs="Times New Roman"/>
          <w:color w:val="000000"/>
          <w:sz w:val="25"/>
        </w:rPr>
        <w:t>Tacrolimus</w:t>
      </w:r>
      <w:proofErr w:type="spellEnd"/>
      <w:r w:rsidRPr="00AC4BC3">
        <w:rPr>
          <w:rFonts w:ascii="Times New Roman" w:eastAsia="Times New Roman" w:hAnsi="Times New Roman" w:cs="Times New Roman"/>
          <w:color w:val="000000"/>
          <w:sz w:val="25"/>
        </w:rPr>
        <w:t xml:space="preserve"> severe over-dosage after intake of masked grapefruit in orange marmalade. </w:t>
      </w:r>
      <w:proofErr w:type="spellStart"/>
      <w:r w:rsidRPr="00AC4BC3">
        <w:rPr>
          <w:rFonts w:ascii="Times New Roman" w:eastAsia="Times New Roman" w:hAnsi="Times New Roman" w:cs="Times New Roman"/>
          <w:color w:val="000000"/>
          <w:sz w:val="25"/>
        </w:rPr>
        <w:t>Eur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2007</w:t>
      </w:r>
      <w:proofErr w:type="gramStart"/>
      <w:r w:rsidRPr="00AC4BC3">
        <w:rPr>
          <w:rFonts w:ascii="Times New Roman" w:eastAsia="Times New Roman" w:hAnsi="Times New Roman" w:cs="Times New Roman"/>
          <w:color w:val="000000"/>
          <w:sz w:val="25"/>
        </w:rPr>
        <w:t>;63:721</w:t>
      </w:r>
      <w:proofErr w:type="gramEnd"/>
      <w:r w:rsidRPr="00AC4BC3">
        <w:rPr>
          <w:rFonts w:ascii="Times New Roman" w:eastAsia="Times New Roman" w:hAnsi="Times New Roman" w:cs="Times New Roman"/>
          <w:color w:val="000000"/>
          <w:sz w:val="25"/>
        </w:rPr>
        <w:t>–2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"https://www.ncbi.nlm.nih.gov/pubmed/17530235"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25.</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Goldbart</w:t>
      </w:r>
      <w:proofErr w:type="spellEnd"/>
      <w:r w:rsidRPr="00AC4BC3">
        <w:rPr>
          <w:rFonts w:ascii="Times New Roman" w:eastAsia="Times New Roman" w:hAnsi="Times New Roman" w:cs="Times New Roman"/>
          <w:color w:val="000000"/>
          <w:sz w:val="25"/>
        </w:rPr>
        <w:t xml:space="preserve"> A, Press J, </w:t>
      </w:r>
      <w:proofErr w:type="spellStart"/>
      <w:r w:rsidRPr="00AC4BC3">
        <w:rPr>
          <w:rFonts w:ascii="Times New Roman" w:eastAsia="Times New Roman" w:hAnsi="Times New Roman" w:cs="Times New Roman"/>
          <w:color w:val="000000"/>
          <w:sz w:val="25"/>
        </w:rPr>
        <w:t>Sofer</w:t>
      </w:r>
      <w:proofErr w:type="spellEnd"/>
      <w:r w:rsidRPr="00AC4BC3">
        <w:rPr>
          <w:rFonts w:ascii="Times New Roman" w:eastAsia="Times New Roman" w:hAnsi="Times New Roman" w:cs="Times New Roman"/>
          <w:color w:val="000000"/>
          <w:sz w:val="25"/>
        </w:rPr>
        <w:t xml:space="preserve"> S, et al. Near fatal acute </w:t>
      </w:r>
      <w:proofErr w:type="spellStart"/>
      <w:r w:rsidRPr="00AC4BC3">
        <w:rPr>
          <w:rFonts w:ascii="Times New Roman" w:eastAsia="Times New Roman" w:hAnsi="Times New Roman" w:cs="Times New Roman"/>
          <w:color w:val="000000"/>
          <w:sz w:val="25"/>
        </w:rPr>
        <w:t>colchicine</w:t>
      </w:r>
      <w:proofErr w:type="spellEnd"/>
      <w:r w:rsidRPr="00AC4BC3">
        <w:rPr>
          <w:rFonts w:ascii="Times New Roman" w:eastAsia="Times New Roman" w:hAnsi="Times New Roman" w:cs="Times New Roman"/>
          <w:color w:val="000000"/>
          <w:sz w:val="25"/>
        </w:rPr>
        <w:t xml:space="preserve"> intoxication in a child. </w:t>
      </w:r>
      <w:proofErr w:type="gramStart"/>
      <w:r w:rsidRPr="00AC4BC3">
        <w:rPr>
          <w:rFonts w:ascii="Times New Roman" w:eastAsia="Times New Roman" w:hAnsi="Times New Roman" w:cs="Times New Roman"/>
          <w:color w:val="000000"/>
          <w:sz w:val="25"/>
        </w:rPr>
        <w:t>A case report.</w:t>
      </w:r>
      <w:proofErr w:type="gram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Eur</w:t>
      </w:r>
      <w:proofErr w:type="spellEnd"/>
      <w:r w:rsidRPr="00AC4BC3">
        <w:rPr>
          <w:rFonts w:ascii="Times New Roman" w:eastAsia="Times New Roman" w:hAnsi="Times New Roman" w:cs="Times New Roman"/>
          <w:color w:val="000000"/>
          <w:sz w:val="25"/>
        </w:rPr>
        <w:t xml:space="preserve"> J </w:t>
      </w:r>
      <w:proofErr w:type="spellStart"/>
      <w:r w:rsidRPr="00AC4BC3">
        <w:rPr>
          <w:rFonts w:ascii="Times New Roman" w:eastAsia="Times New Roman" w:hAnsi="Times New Roman" w:cs="Times New Roman"/>
          <w:color w:val="000000"/>
          <w:sz w:val="25"/>
        </w:rPr>
        <w:t>Pediatr</w:t>
      </w:r>
      <w:proofErr w:type="spellEnd"/>
      <w:r w:rsidRPr="00AC4BC3">
        <w:rPr>
          <w:rFonts w:ascii="Times New Roman" w:eastAsia="Times New Roman" w:hAnsi="Times New Roman" w:cs="Times New Roman"/>
          <w:color w:val="000000"/>
          <w:sz w:val="25"/>
        </w:rPr>
        <w:t> 2000</w:t>
      </w:r>
      <w:proofErr w:type="gramStart"/>
      <w:r w:rsidRPr="00AC4BC3">
        <w:rPr>
          <w:rFonts w:ascii="Times New Roman" w:eastAsia="Times New Roman" w:hAnsi="Times New Roman" w:cs="Times New Roman"/>
          <w:color w:val="000000"/>
          <w:sz w:val="25"/>
        </w:rPr>
        <w:t>;159:895</w:t>
      </w:r>
      <w:proofErr w:type="gramEnd"/>
      <w:r w:rsidRPr="00AC4BC3">
        <w:rPr>
          <w:rFonts w:ascii="Times New Roman" w:eastAsia="Times New Roman" w:hAnsi="Times New Roman" w:cs="Times New Roman"/>
          <w:color w:val="000000"/>
          <w:sz w:val="25"/>
        </w:rPr>
        <w:t>–7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"https://www.ncbi.nlm.nih.gov/pubmed/11131346"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26.</w:t>
      </w:r>
      <w:r w:rsidRPr="00AC4BC3">
        <w:rPr>
          <w:rFonts w:ascii="Times New Roman" w:eastAsia="Times New Roman" w:hAnsi="Times New Roman" w:cs="Times New Roman"/>
          <w:color w:val="000000"/>
          <w:sz w:val="25"/>
        </w:rPr>
        <w:t> Grande LA, Mendez RD, Krug RT, et al. Attention grapefruit! Lancet2009</w:t>
      </w:r>
      <w:proofErr w:type="gramStart"/>
      <w:r w:rsidRPr="00AC4BC3">
        <w:rPr>
          <w:rFonts w:ascii="Times New Roman" w:eastAsia="Times New Roman" w:hAnsi="Times New Roman" w:cs="Times New Roman"/>
          <w:color w:val="000000"/>
          <w:sz w:val="25"/>
        </w:rPr>
        <w:t>;373:1222</w:t>
      </w:r>
      <w:proofErr w:type="gram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"https://www.ncbi.nlm.nih.gov/pubmed/19345832"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27.</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Johannot</w:t>
      </w:r>
      <w:proofErr w:type="spellEnd"/>
      <w:r w:rsidRPr="00AC4BC3">
        <w:rPr>
          <w:rFonts w:ascii="Times New Roman" w:eastAsia="Times New Roman" w:hAnsi="Times New Roman" w:cs="Times New Roman"/>
          <w:color w:val="000000"/>
          <w:sz w:val="25"/>
        </w:rPr>
        <w:t xml:space="preserve"> L, Somerset SM. Age-related variations in </w:t>
      </w:r>
      <w:proofErr w:type="spellStart"/>
      <w:r w:rsidRPr="00AC4BC3">
        <w:rPr>
          <w:rFonts w:ascii="Times New Roman" w:eastAsia="Times New Roman" w:hAnsi="Times New Roman" w:cs="Times New Roman"/>
          <w:color w:val="000000"/>
          <w:sz w:val="25"/>
        </w:rPr>
        <w:t>flavonoid</w:t>
      </w:r>
      <w:proofErr w:type="spellEnd"/>
      <w:r w:rsidRPr="00AC4BC3">
        <w:rPr>
          <w:rFonts w:ascii="Times New Roman" w:eastAsia="Times New Roman" w:hAnsi="Times New Roman" w:cs="Times New Roman"/>
          <w:color w:val="000000"/>
          <w:sz w:val="25"/>
        </w:rPr>
        <w:t xml:space="preserve"> intake and sources in the Australian population. Public Health </w:t>
      </w:r>
      <w:proofErr w:type="spellStart"/>
      <w:r w:rsidRPr="00AC4BC3">
        <w:rPr>
          <w:rFonts w:ascii="Times New Roman" w:eastAsia="Times New Roman" w:hAnsi="Times New Roman" w:cs="Times New Roman"/>
          <w:color w:val="000000"/>
          <w:sz w:val="25"/>
        </w:rPr>
        <w:t>Nutr</w:t>
      </w:r>
      <w:proofErr w:type="spellEnd"/>
      <w:r w:rsidRPr="00AC4BC3">
        <w:rPr>
          <w:rFonts w:ascii="Times New Roman" w:eastAsia="Times New Roman" w:hAnsi="Times New Roman" w:cs="Times New Roman"/>
          <w:color w:val="000000"/>
          <w:sz w:val="25"/>
        </w:rPr>
        <w:t> 2006</w:t>
      </w:r>
      <w:proofErr w:type="gramStart"/>
      <w:r w:rsidRPr="00AC4BC3">
        <w:rPr>
          <w:rFonts w:ascii="Times New Roman" w:eastAsia="Times New Roman" w:hAnsi="Times New Roman" w:cs="Times New Roman"/>
          <w:color w:val="000000"/>
          <w:sz w:val="25"/>
        </w:rPr>
        <w:t>;9:1045</w:t>
      </w:r>
      <w:proofErr w:type="gramEnd"/>
      <w:r w:rsidRPr="00AC4BC3">
        <w:rPr>
          <w:rFonts w:ascii="Times New Roman" w:eastAsia="Times New Roman" w:hAnsi="Times New Roman" w:cs="Times New Roman"/>
          <w:color w:val="000000"/>
          <w:sz w:val="25"/>
        </w:rPr>
        <w:t>–54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"https://www.ncbi.nlm.nih.gov/pubmed/17125569"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28.</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Genser</w:t>
      </w:r>
      <w:proofErr w:type="spellEnd"/>
      <w:r w:rsidRPr="00AC4BC3">
        <w:rPr>
          <w:rFonts w:ascii="Times New Roman" w:eastAsia="Times New Roman" w:hAnsi="Times New Roman" w:cs="Times New Roman"/>
          <w:color w:val="000000"/>
          <w:sz w:val="25"/>
        </w:rPr>
        <w:t xml:space="preserve"> D. Food and drug interaction: consequences for the nutrition/health </w:t>
      </w:r>
      <w:proofErr w:type="spellStart"/>
      <w:r w:rsidRPr="00AC4BC3">
        <w:rPr>
          <w:rFonts w:ascii="Times New Roman" w:eastAsia="Times New Roman" w:hAnsi="Times New Roman" w:cs="Times New Roman"/>
          <w:color w:val="000000"/>
          <w:sz w:val="25"/>
        </w:rPr>
        <w:t>status.Ann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Nutr</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Metab</w:t>
      </w:r>
      <w:proofErr w:type="spellEnd"/>
      <w:r w:rsidRPr="00AC4BC3">
        <w:rPr>
          <w:rFonts w:ascii="Times New Roman" w:eastAsia="Times New Roman" w:hAnsi="Times New Roman" w:cs="Times New Roman"/>
          <w:color w:val="000000"/>
          <w:sz w:val="25"/>
        </w:rPr>
        <w:t> 2008</w:t>
      </w:r>
      <w:proofErr w:type="gramStart"/>
      <w:r w:rsidRPr="00AC4BC3">
        <w:rPr>
          <w:rFonts w:ascii="Times New Roman" w:eastAsia="Times New Roman" w:hAnsi="Times New Roman" w:cs="Times New Roman"/>
          <w:color w:val="000000"/>
          <w:sz w:val="25"/>
        </w:rPr>
        <w:t>;52</w:t>
      </w:r>
      <w:proofErr w:type="gramEnd"/>
      <w:r w:rsidRPr="00AC4BC3">
        <w:rPr>
          <w:rFonts w:ascii="Times New Roman" w:eastAsia="Times New Roman" w:hAnsi="Times New Roman" w:cs="Times New Roman"/>
          <w:color w:val="000000"/>
          <w:sz w:val="25"/>
        </w:rPr>
        <w:t>(</w:t>
      </w:r>
      <w:proofErr w:type="spellStart"/>
      <w:r w:rsidRPr="00AC4BC3">
        <w:rPr>
          <w:rFonts w:ascii="Times New Roman" w:eastAsia="Times New Roman" w:hAnsi="Times New Roman" w:cs="Times New Roman"/>
          <w:color w:val="000000"/>
          <w:sz w:val="25"/>
        </w:rPr>
        <w:t>Suppl</w:t>
      </w:r>
      <w:proofErr w:type="spellEnd"/>
      <w:r w:rsidRPr="00AC4BC3">
        <w:rPr>
          <w:rFonts w:ascii="Times New Roman" w:eastAsia="Times New Roman" w:hAnsi="Times New Roman" w:cs="Times New Roman"/>
          <w:color w:val="000000"/>
          <w:sz w:val="25"/>
        </w:rPr>
        <w:t xml:space="preserve"> 1):29–32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"https://www.ncbi.nlm.nih.gov/pubmed/18382075"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29.</w:t>
      </w:r>
      <w:r w:rsidRPr="00AC4BC3">
        <w:rPr>
          <w:rFonts w:ascii="Times New Roman" w:eastAsia="Times New Roman" w:hAnsi="Times New Roman" w:cs="Times New Roman"/>
          <w:color w:val="000000"/>
          <w:sz w:val="25"/>
        </w:rPr>
        <w:t xml:space="preserve"> Dresser GK, Bailey DG, </w:t>
      </w:r>
      <w:proofErr w:type="spellStart"/>
      <w:r w:rsidRPr="00AC4BC3">
        <w:rPr>
          <w:rFonts w:ascii="Times New Roman" w:eastAsia="Times New Roman" w:hAnsi="Times New Roman" w:cs="Times New Roman"/>
          <w:color w:val="000000"/>
          <w:sz w:val="25"/>
        </w:rPr>
        <w:t>Carruthers</w:t>
      </w:r>
      <w:proofErr w:type="spellEnd"/>
      <w:r w:rsidRPr="00AC4BC3">
        <w:rPr>
          <w:rFonts w:ascii="Times New Roman" w:eastAsia="Times New Roman" w:hAnsi="Times New Roman" w:cs="Times New Roman"/>
          <w:color w:val="000000"/>
          <w:sz w:val="25"/>
        </w:rPr>
        <w:t xml:space="preserve"> SG. </w:t>
      </w:r>
      <w:proofErr w:type="gramStart"/>
      <w:r w:rsidRPr="00AC4BC3">
        <w:rPr>
          <w:rFonts w:ascii="Times New Roman" w:eastAsia="Times New Roman" w:hAnsi="Times New Roman" w:cs="Times New Roman"/>
          <w:color w:val="000000"/>
          <w:sz w:val="25"/>
        </w:rPr>
        <w:t>Grapefruit juice–</w:t>
      </w:r>
      <w:proofErr w:type="spellStart"/>
      <w:r w:rsidRPr="00AC4BC3">
        <w:rPr>
          <w:rFonts w:ascii="Times New Roman" w:eastAsia="Times New Roman" w:hAnsi="Times New Roman" w:cs="Times New Roman"/>
          <w:color w:val="000000"/>
          <w:sz w:val="25"/>
        </w:rPr>
        <w:t>felodipine</w:t>
      </w:r>
      <w:proofErr w:type="spellEnd"/>
      <w:r w:rsidRPr="00AC4BC3">
        <w:rPr>
          <w:rFonts w:ascii="Times New Roman" w:eastAsia="Times New Roman" w:hAnsi="Times New Roman" w:cs="Times New Roman"/>
          <w:color w:val="000000"/>
          <w:sz w:val="25"/>
        </w:rPr>
        <w:t xml:space="preserve"> interaction in the elderly.</w:t>
      </w:r>
      <w:proofErr w:type="gram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2000</w:t>
      </w:r>
      <w:proofErr w:type="gramStart"/>
      <w:r w:rsidRPr="00AC4BC3">
        <w:rPr>
          <w:rFonts w:ascii="Times New Roman" w:eastAsia="Times New Roman" w:hAnsi="Times New Roman" w:cs="Times New Roman"/>
          <w:color w:val="000000"/>
          <w:sz w:val="25"/>
        </w:rPr>
        <w:t>;68:28</w:t>
      </w:r>
      <w:proofErr w:type="gramEnd"/>
      <w:r w:rsidRPr="00AC4BC3">
        <w:rPr>
          <w:rFonts w:ascii="Times New Roman" w:eastAsia="Times New Roman" w:hAnsi="Times New Roman" w:cs="Times New Roman"/>
          <w:color w:val="000000"/>
          <w:sz w:val="25"/>
        </w:rPr>
        <w:t>–34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"https://www.ncbi.nlm.nih.gov/pubmed/10945313"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30.</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Libersa</w:t>
      </w:r>
      <w:proofErr w:type="spellEnd"/>
      <w:r w:rsidRPr="00AC4BC3">
        <w:rPr>
          <w:rFonts w:ascii="Times New Roman" w:eastAsia="Times New Roman" w:hAnsi="Times New Roman" w:cs="Times New Roman"/>
          <w:color w:val="000000"/>
          <w:sz w:val="25"/>
        </w:rPr>
        <w:t xml:space="preserve"> CC, </w:t>
      </w:r>
      <w:proofErr w:type="spellStart"/>
      <w:r w:rsidRPr="00AC4BC3">
        <w:rPr>
          <w:rFonts w:ascii="Times New Roman" w:eastAsia="Times New Roman" w:hAnsi="Times New Roman" w:cs="Times New Roman"/>
          <w:color w:val="000000"/>
          <w:sz w:val="25"/>
        </w:rPr>
        <w:t>Brique</w:t>
      </w:r>
      <w:proofErr w:type="spellEnd"/>
      <w:r w:rsidRPr="00AC4BC3">
        <w:rPr>
          <w:rFonts w:ascii="Times New Roman" w:eastAsia="Times New Roman" w:hAnsi="Times New Roman" w:cs="Times New Roman"/>
          <w:color w:val="000000"/>
          <w:sz w:val="25"/>
        </w:rPr>
        <w:t xml:space="preserve"> SA, </w:t>
      </w:r>
      <w:proofErr w:type="spellStart"/>
      <w:r w:rsidRPr="00AC4BC3">
        <w:rPr>
          <w:rFonts w:ascii="Times New Roman" w:eastAsia="Times New Roman" w:hAnsi="Times New Roman" w:cs="Times New Roman"/>
          <w:color w:val="000000"/>
          <w:sz w:val="25"/>
        </w:rPr>
        <w:t>Motte</w:t>
      </w:r>
      <w:proofErr w:type="spellEnd"/>
      <w:r w:rsidRPr="00AC4BC3">
        <w:rPr>
          <w:rFonts w:ascii="Times New Roman" w:eastAsia="Times New Roman" w:hAnsi="Times New Roman" w:cs="Times New Roman"/>
          <w:color w:val="000000"/>
          <w:sz w:val="25"/>
        </w:rPr>
        <w:t xml:space="preserve"> KB, et al. Dramatic inhibition of </w:t>
      </w:r>
      <w:proofErr w:type="spellStart"/>
      <w:r w:rsidRPr="00AC4BC3">
        <w:rPr>
          <w:rFonts w:ascii="Times New Roman" w:eastAsia="Times New Roman" w:hAnsi="Times New Roman" w:cs="Times New Roman"/>
          <w:color w:val="000000"/>
          <w:sz w:val="25"/>
        </w:rPr>
        <w:t>amiodarone</w:t>
      </w:r>
      <w:proofErr w:type="spellEnd"/>
      <w:r w:rsidRPr="00AC4BC3">
        <w:rPr>
          <w:rFonts w:ascii="Times New Roman" w:eastAsia="Times New Roman" w:hAnsi="Times New Roman" w:cs="Times New Roman"/>
          <w:color w:val="000000"/>
          <w:sz w:val="25"/>
        </w:rPr>
        <w:t xml:space="preserve"> metabolism induced by grapefruit juice.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2000</w:t>
      </w:r>
      <w:proofErr w:type="gramStart"/>
      <w:r w:rsidRPr="00AC4BC3">
        <w:rPr>
          <w:rFonts w:ascii="Times New Roman" w:eastAsia="Times New Roman" w:hAnsi="Times New Roman" w:cs="Times New Roman"/>
          <w:color w:val="000000"/>
          <w:sz w:val="25"/>
        </w:rPr>
        <w:t>;49:373</w:t>
      </w:r>
      <w:proofErr w:type="gramEnd"/>
      <w:r w:rsidRPr="00AC4BC3">
        <w:rPr>
          <w:rFonts w:ascii="Times New Roman" w:eastAsia="Times New Roman" w:hAnsi="Times New Roman" w:cs="Times New Roman"/>
          <w:color w:val="000000"/>
          <w:sz w:val="25"/>
        </w:rPr>
        <w:t>–8[</w:t>
      </w:r>
      <w:hyperlink r:id="rId100"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"https://www.ncbi.nlm.nih.gov/pubmed/10759694"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31.</w:t>
      </w:r>
      <w:r w:rsidRPr="00AC4BC3">
        <w:rPr>
          <w:rFonts w:ascii="Times New Roman" w:eastAsia="Times New Roman" w:hAnsi="Times New Roman" w:cs="Times New Roman"/>
          <w:color w:val="000000"/>
          <w:sz w:val="25"/>
        </w:rPr>
        <w:t xml:space="preserve"> Kao DP, Hiatt WR, </w:t>
      </w:r>
      <w:proofErr w:type="spellStart"/>
      <w:r w:rsidRPr="00AC4BC3">
        <w:rPr>
          <w:rFonts w:ascii="Times New Roman" w:eastAsia="Times New Roman" w:hAnsi="Times New Roman" w:cs="Times New Roman"/>
          <w:color w:val="000000"/>
          <w:sz w:val="25"/>
        </w:rPr>
        <w:t>Krantz</w:t>
      </w:r>
      <w:proofErr w:type="spellEnd"/>
      <w:r w:rsidRPr="00AC4BC3">
        <w:rPr>
          <w:rFonts w:ascii="Times New Roman" w:eastAsia="Times New Roman" w:hAnsi="Times New Roman" w:cs="Times New Roman"/>
          <w:color w:val="000000"/>
          <w:sz w:val="25"/>
        </w:rPr>
        <w:t xml:space="preserve"> MJ. </w:t>
      </w:r>
      <w:proofErr w:type="spellStart"/>
      <w:r w:rsidRPr="00AC4BC3">
        <w:rPr>
          <w:rFonts w:ascii="Times New Roman" w:eastAsia="Times New Roman" w:hAnsi="Times New Roman" w:cs="Times New Roman"/>
          <w:color w:val="000000"/>
          <w:sz w:val="25"/>
        </w:rPr>
        <w:t>Proarrhythmic</w:t>
      </w:r>
      <w:proofErr w:type="spellEnd"/>
      <w:r w:rsidRPr="00AC4BC3">
        <w:rPr>
          <w:rFonts w:ascii="Times New Roman" w:eastAsia="Times New Roman" w:hAnsi="Times New Roman" w:cs="Times New Roman"/>
          <w:color w:val="000000"/>
          <w:sz w:val="25"/>
        </w:rPr>
        <w:t xml:space="preserve"> potential of </w:t>
      </w:r>
      <w:proofErr w:type="spellStart"/>
      <w:r w:rsidRPr="00AC4BC3">
        <w:rPr>
          <w:rFonts w:ascii="Times New Roman" w:eastAsia="Times New Roman" w:hAnsi="Times New Roman" w:cs="Times New Roman"/>
          <w:color w:val="000000"/>
          <w:sz w:val="25"/>
        </w:rPr>
        <w:t>dronedarone</w:t>
      </w:r>
      <w:proofErr w:type="spellEnd"/>
      <w:r w:rsidRPr="00AC4BC3">
        <w:rPr>
          <w:rFonts w:ascii="Times New Roman" w:eastAsia="Times New Roman" w:hAnsi="Times New Roman" w:cs="Times New Roman"/>
          <w:color w:val="000000"/>
          <w:sz w:val="25"/>
        </w:rPr>
        <w:t>: emerging evidence from spontaneous adverse event reporting. </w:t>
      </w:r>
      <w:proofErr w:type="gramStart"/>
      <w:r w:rsidRPr="00AC4BC3">
        <w:rPr>
          <w:rFonts w:ascii="Times New Roman" w:eastAsia="Times New Roman" w:hAnsi="Times New Roman" w:cs="Times New Roman"/>
          <w:color w:val="000000"/>
          <w:sz w:val="25"/>
        </w:rPr>
        <w:t>Pharmacotherapy 2012.</w:t>
      </w:r>
      <w:proofErr w:type="gramEnd"/>
      <w:r w:rsidRPr="00AC4BC3">
        <w:rPr>
          <w:rFonts w:ascii="Times New Roman" w:eastAsia="Times New Roman" w:hAnsi="Times New Roman" w:cs="Times New Roman"/>
          <w:color w:val="000000"/>
          <w:sz w:val="25"/>
        </w:rPr>
        <w:t xml:space="preserve"> June 28 [</w:t>
      </w:r>
      <w:proofErr w:type="spellStart"/>
      <w:r w:rsidRPr="00AC4BC3">
        <w:rPr>
          <w:rFonts w:ascii="Times New Roman" w:eastAsia="Times New Roman" w:hAnsi="Times New Roman" w:cs="Times New Roman"/>
          <w:color w:val="000000"/>
          <w:sz w:val="25"/>
        </w:rPr>
        <w:t>Epub</w:t>
      </w:r>
      <w:proofErr w:type="spellEnd"/>
      <w:r w:rsidRPr="00AC4BC3">
        <w:rPr>
          <w:rFonts w:ascii="Times New Roman" w:eastAsia="Times New Roman" w:hAnsi="Times New Roman" w:cs="Times New Roman"/>
          <w:color w:val="000000"/>
          <w:sz w:val="25"/>
        </w:rPr>
        <w:t xml:space="preserve"> ahead of print]. [</w:t>
      </w:r>
      <w:hyperlink r:id="rId101"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"https://www.ncbi.nlm.nih.gov/pubmed/22744806"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32.</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Multaq</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dronedarone</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HCl</w:t>
      </w:r>
      <w:proofErr w:type="spellEnd"/>
      <w:r w:rsidRPr="00AC4BC3">
        <w:rPr>
          <w:rFonts w:ascii="Times New Roman" w:eastAsia="Times New Roman" w:hAnsi="Times New Roman" w:cs="Times New Roman"/>
          <w:color w:val="000000"/>
          <w:sz w:val="25"/>
        </w:rPr>
        <w:t xml:space="preserve">) [product monograph]. Laval (QC); </w:t>
      </w:r>
      <w:proofErr w:type="spellStart"/>
      <w:r w:rsidRPr="00AC4BC3">
        <w:rPr>
          <w:rFonts w:ascii="Times New Roman" w:eastAsia="Times New Roman" w:hAnsi="Times New Roman" w:cs="Times New Roman"/>
          <w:color w:val="000000"/>
          <w:sz w:val="25"/>
        </w:rPr>
        <w:t>Sanofi</w:t>
      </w:r>
      <w:proofErr w:type="spellEnd"/>
      <w:r w:rsidRPr="00AC4BC3">
        <w:rPr>
          <w:rFonts w:ascii="Times New Roman" w:eastAsia="Times New Roman" w:hAnsi="Times New Roman" w:cs="Times New Roman"/>
          <w:color w:val="000000"/>
          <w:sz w:val="25"/>
        </w:rPr>
        <w:t>-Aventis; 2009</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33.</w:t>
      </w:r>
      <w:r w:rsidRPr="00AC4BC3">
        <w:rPr>
          <w:rFonts w:ascii="Times New Roman" w:eastAsia="Times New Roman" w:hAnsi="Times New Roman" w:cs="Times New Roman"/>
          <w:color w:val="000000"/>
          <w:sz w:val="25"/>
        </w:rPr>
        <w:t xml:space="preserve"> Yin OQ, Gallagher N, Li A, et al. Effect of grapefruit juice on the pharmacokinetics of </w:t>
      </w:r>
      <w:proofErr w:type="spellStart"/>
      <w:r w:rsidRPr="00AC4BC3">
        <w:rPr>
          <w:rFonts w:ascii="Times New Roman" w:eastAsia="Times New Roman" w:hAnsi="Times New Roman" w:cs="Times New Roman"/>
          <w:color w:val="000000"/>
          <w:sz w:val="25"/>
        </w:rPr>
        <w:t>nilotinib</w:t>
      </w:r>
      <w:proofErr w:type="spellEnd"/>
      <w:r w:rsidRPr="00AC4BC3">
        <w:rPr>
          <w:rFonts w:ascii="Times New Roman" w:eastAsia="Times New Roman" w:hAnsi="Times New Roman" w:cs="Times New Roman"/>
          <w:color w:val="000000"/>
          <w:sz w:val="25"/>
        </w:rPr>
        <w:t xml:space="preserve"> in healthy participants.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2010</w:t>
      </w:r>
      <w:proofErr w:type="gramStart"/>
      <w:r w:rsidRPr="00AC4BC3">
        <w:rPr>
          <w:rFonts w:ascii="Times New Roman" w:eastAsia="Times New Roman" w:hAnsi="Times New Roman" w:cs="Times New Roman"/>
          <w:color w:val="000000"/>
          <w:sz w:val="25"/>
        </w:rPr>
        <w:t>;50:188</w:t>
      </w:r>
      <w:proofErr w:type="gramEnd"/>
      <w:r w:rsidRPr="00AC4BC3">
        <w:rPr>
          <w:rFonts w:ascii="Times New Roman" w:eastAsia="Times New Roman" w:hAnsi="Times New Roman" w:cs="Times New Roman"/>
          <w:color w:val="000000"/>
          <w:sz w:val="25"/>
        </w:rPr>
        <w:t>–94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"https://www.ncbi.nlm.nih.gov/pubmed/19948946"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34.</w:t>
      </w:r>
      <w:r w:rsidRPr="00AC4BC3">
        <w:rPr>
          <w:rFonts w:ascii="Times New Roman" w:eastAsia="Times New Roman" w:hAnsi="Times New Roman" w:cs="Times New Roman"/>
          <w:color w:val="000000"/>
          <w:sz w:val="25"/>
        </w:rPr>
        <w:t xml:space="preserve"> van </w:t>
      </w:r>
      <w:proofErr w:type="spellStart"/>
      <w:r w:rsidRPr="00AC4BC3">
        <w:rPr>
          <w:rFonts w:ascii="Times New Roman" w:eastAsia="Times New Roman" w:hAnsi="Times New Roman" w:cs="Times New Roman"/>
          <w:color w:val="000000"/>
          <w:sz w:val="25"/>
        </w:rPr>
        <w:t>Erp</w:t>
      </w:r>
      <w:proofErr w:type="spellEnd"/>
      <w:r w:rsidRPr="00AC4BC3">
        <w:rPr>
          <w:rFonts w:ascii="Times New Roman" w:eastAsia="Times New Roman" w:hAnsi="Times New Roman" w:cs="Times New Roman"/>
          <w:color w:val="000000"/>
          <w:sz w:val="25"/>
        </w:rPr>
        <w:t xml:space="preserve"> NP, Baker SD, </w:t>
      </w:r>
      <w:proofErr w:type="spellStart"/>
      <w:r w:rsidRPr="00AC4BC3">
        <w:rPr>
          <w:rFonts w:ascii="Times New Roman" w:eastAsia="Times New Roman" w:hAnsi="Times New Roman" w:cs="Times New Roman"/>
          <w:color w:val="000000"/>
          <w:sz w:val="25"/>
        </w:rPr>
        <w:t>Zandvliet</w:t>
      </w:r>
      <w:proofErr w:type="spellEnd"/>
      <w:r w:rsidRPr="00AC4BC3">
        <w:rPr>
          <w:rFonts w:ascii="Times New Roman" w:eastAsia="Times New Roman" w:hAnsi="Times New Roman" w:cs="Times New Roman"/>
          <w:color w:val="000000"/>
          <w:sz w:val="25"/>
        </w:rPr>
        <w:t xml:space="preserve"> AS, et al. Marginal increase of </w:t>
      </w:r>
      <w:proofErr w:type="spellStart"/>
      <w:r w:rsidRPr="00AC4BC3">
        <w:rPr>
          <w:rFonts w:ascii="Times New Roman" w:eastAsia="Times New Roman" w:hAnsi="Times New Roman" w:cs="Times New Roman"/>
          <w:color w:val="000000"/>
          <w:sz w:val="25"/>
        </w:rPr>
        <w:t>sunitinib</w:t>
      </w:r>
      <w:proofErr w:type="spellEnd"/>
      <w:r w:rsidRPr="00AC4BC3">
        <w:rPr>
          <w:rFonts w:ascii="Times New Roman" w:eastAsia="Times New Roman" w:hAnsi="Times New Roman" w:cs="Times New Roman"/>
          <w:color w:val="000000"/>
          <w:sz w:val="25"/>
        </w:rPr>
        <w:t xml:space="preserve"> exposure by grapefruit juice. Cancer </w:t>
      </w:r>
      <w:proofErr w:type="spellStart"/>
      <w:r w:rsidRPr="00AC4BC3">
        <w:rPr>
          <w:rFonts w:ascii="Times New Roman" w:eastAsia="Times New Roman" w:hAnsi="Times New Roman" w:cs="Times New Roman"/>
          <w:color w:val="000000"/>
          <w:sz w:val="25"/>
        </w:rPr>
        <w:t>Chemother</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2011</w:t>
      </w:r>
      <w:proofErr w:type="gramStart"/>
      <w:r w:rsidRPr="00AC4BC3">
        <w:rPr>
          <w:rFonts w:ascii="Times New Roman" w:eastAsia="Times New Roman" w:hAnsi="Times New Roman" w:cs="Times New Roman"/>
          <w:color w:val="000000"/>
          <w:sz w:val="25"/>
        </w:rPr>
        <w:t>;67:695</w:t>
      </w:r>
      <w:proofErr w:type="gramEnd"/>
      <w:r w:rsidRPr="00AC4BC3">
        <w:rPr>
          <w:rFonts w:ascii="Times New Roman" w:eastAsia="Times New Roman" w:hAnsi="Times New Roman" w:cs="Times New Roman"/>
          <w:color w:val="000000"/>
          <w:sz w:val="25"/>
        </w:rPr>
        <w:t>–703 [</w:t>
      </w:r>
      <w:hyperlink r:id="rId102"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"https://www.ncbi.nlm.nih.gov/pubmed/20512335"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35.</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PJ, </w:t>
      </w:r>
      <w:proofErr w:type="spellStart"/>
      <w:r w:rsidRPr="00AC4BC3">
        <w:rPr>
          <w:rFonts w:ascii="Times New Roman" w:eastAsia="Times New Roman" w:hAnsi="Times New Roman" w:cs="Times New Roman"/>
          <w:color w:val="000000"/>
          <w:sz w:val="25"/>
        </w:rPr>
        <w:t>Niemi</w:t>
      </w:r>
      <w:proofErr w:type="spellEnd"/>
      <w:r w:rsidRPr="00AC4BC3">
        <w:rPr>
          <w:rFonts w:ascii="Times New Roman" w:eastAsia="Times New Roman" w:hAnsi="Times New Roman" w:cs="Times New Roman"/>
          <w:color w:val="000000"/>
          <w:sz w:val="25"/>
        </w:rPr>
        <w:t xml:space="preserve"> M, </w:t>
      </w:r>
      <w:proofErr w:type="spellStart"/>
      <w:r w:rsidRPr="00AC4BC3">
        <w:rPr>
          <w:rFonts w:ascii="Times New Roman" w:eastAsia="Times New Roman" w:hAnsi="Times New Roman" w:cs="Times New Roman"/>
          <w:color w:val="000000"/>
          <w:sz w:val="25"/>
        </w:rPr>
        <w:t>Backman</w:t>
      </w:r>
      <w:proofErr w:type="spellEnd"/>
      <w:r w:rsidRPr="00AC4BC3">
        <w:rPr>
          <w:rFonts w:ascii="Times New Roman" w:eastAsia="Times New Roman" w:hAnsi="Times New Roman" w:cs="Times New Roman"/>
          <w:color w:val="000000"/>
          <w:sz w:val="25"/>
        </w:rPr>
        <w:t xml:space="preserve"> JT. Drug interactions with lipid-lowering drugs: mechanisms and clinical relevance.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2006</w:t>
      </w:r>
      <w:proofErr w:type="gramStart"/>
      <w:r w:rsidRPr="00AC4BC3">
        <w:rPr>
          <w:rFonts w:ascii="Times New Roman" w:eastAsia="Times New Roman" w:hAnsi="Times New Roman" w:cs="Times New Roman"/>
          <w:color w:val="000000"/>
          <w:sz w:val="25"/>
        </w:rPr>
        <w:t>;80:565</w:t>
      </w:r>
      <w:proofErr w:type="gramEnd"/>
      <w:r w:rsidRPr="00AC4BC3">
        <w:rPr>
          <w:rFonts w:ascii="Times New Roman" w:eastAsia="Times New Roman" w:hAnsi="Times New Roman" w:cs="Times New Roman"/>
          <w:color w:val="000000"/>
          <w:sz w:val="25"/>
        </w:rPr>
        <w:t>–81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"https://www.ncbi.nlm.nih.gov/pubmed/17178259"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36.</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Lilja</w:t>
      </w:r>
      <w:proofErr w:type="spellEnd"/>
      <w:r w:rsidRPr="00AC4BC3">
        <w:rPr>
          <w:rFonts w:ascii="Times New Roman" w:eastAsia="Times New Roman" w:hAnsi="Times New Roman" w:cs="Times New Roman"/>
          <w:color w:val="000000"/>
          <w:sz w:val="25"/>
        </w:rPr>
        <w:t xml:space="preserve"> JJ, </w:t>
      </w:r>
      <w:proofErr w:type="spellStart"/>
      <w:r w:rsidRPr="00AC4BC3">
        <w:rPr>
          <w:rFonts w:ascii="Times New Roman" w:eastAsia="Times New Roman" w:hAnsi="Times New Roman" w:cs="Times New Roman"/>
          <w:color w:val="000000"/>
          <w:sz w:val="25"/>
        </w:rPr>
        <w:t>Kivisto</w:t>
      </w:r>
      <w:proofErr w:type="spellEnd"/>
      <w:r w:rsidRPr="00AC4BC3">
        <w:rPr>
          <w:rFonts w:ascii="Times New Roman" w:eastAsia="Times New Roman" w:hAnsi="Times New Roman" w:cs="Times New Roman"/>
          <w:color w:val="000000"/>
          <w:sz w:val="25"/>
        </w:rPr>
        <w:t xml:space="preserve"> KT,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PJ. Grapefruit juice-</w:t>
      </w:r>
      <w:proofErr w:type="spellStart"/>
      <w:r w:rsidRPr="00AC4BC3">
        <w:rPr>
          <w:rFonts w:ascii="Times New Roman" w:eastAsia="Times New Roman" w:hAnsi="Times New Roman" w:cs="Times New Roman"/>
          <w:color w:val="000000"/>
          <w:sz w:val="25"/>
        </w:rPr>
        <w:t>simvastatin</w:t>
      </w:r>
      <w:proofErr w:type="spellEnd"/>
      <w:r w:rsidRPr="00AC4BC3">
        <w:rPr>
          <w:rFonts w:ascii="Times New Roman" w:eastAsia="Times New Roman" w:hAnsi="Times New Roman" w:cs="Times New Roman"/>
          <w:color w:val="000000"/>
          <w:sz w:val="25"/>
        </w:rPr>
        <w:t xml:space="preserve"> interaction: effect on serum concentrations of </w:t>
      </w:r>
      <w:proofErr w:type="spellStart"/>
      <w:r w:rsidRPr="00AC4BC3">
        <w:rPr>
          <w:rFonts w:ascii="Times New Roman" w:eastAsia="Times New Roman" w:hAnsi="Times New Roman" w:cs="Times New Roman"/>
          <w:color w:val="000000"/>
          <w:sz w:val="25"/>
        </w:rPr>
        <w:t>simvastatin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simvastatin</w:t>
      </w:r>
      <w:proofErr w:type="spellEnd"/>
      <w:r w:rsidRPr="00AC4BC3">
        <w:rPr>
          <w:rFonts w:ascii="Times New Roman" w:eastAsia="Times New Roman" w:hAnsi="Times New Roman" w:cs="Times New Roman"/>
          <w:color w:val="000000"/>
          <w:sz w:val="25"/>
        </w:rPr>
        <w:t xml:space="preserve"> acid, and HMG-</w:t>
      </w:r>
      <w:proofErr w:type="spellStart"/>
      <w:r w:rsidRPr="00AC4BC3">
        <w:rPr>
          <w:rFonts w:ascii="Times New Roman" w:eastAsia="Times New Roman" w:hAnsi="Times New Roman" w:cs="Times New Roman"/>
          <w:color w:val="000000"/>
          <w:sz w:val="25"/>
        </w:rPr>
        <w:t>CoA</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reductase</w:t>
      </w:r>
      <w:proofErr w:type="spellEnd"/>
      <w:r w:rsidRPr="00AC4BC3">
        <w:rPr>
          <w:rFonts w:ascii="Times New Roman" w:eastAsia="Times New Roman" w:hAnsi="Times New Roman" w:cs="Times New Roman"/>
          <w:color w:val="000000"/>
          <w:sz w:val="25"/>
        </w:rPr>
        <w:t xml:space="preserve"> inhibitors.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1998</w:t>
      </w:r>
      <w:proofErr w:type="gramStart"/>
      <w:r w:rsidRPr="00AC4BC3">
        <w:rPr>
          <w:rFonts w:ascii="Times New Roman" w:eastAsia="Times New Roman" w:hAnsi="Times New Roman" w:cs="Times New Roman"/>
          <w:color w:val="000000"/>
          <w:sz w:val="25"/>
        </w:rPr>
        <w:t>;64:477</w:t>
      </w:r>
      <w:proofErr w:type="gramEnd"/>
      <w:r w:rsidRPr="00AC4BC3">
        <w:rPr>
          <w:rFonts w:ascii="Times New Roman" w:eastAsia="Times New Roman" w:hAnsi="Times New Roman" w:cs="Times New Roman"/>
          <w:color w:val="000000"/>
          <w:sz w:val="25"/>
        </w:rPr>
        <w:t>–83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"https://www.ncbi.nlm.nih.gov/pubmed/9834039"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t>37.</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Lilja</w:t>
      </w:r>
      <w:proofErr w:type="spellEnd"/>
      <w:r w:rsidRPr="00AC4BC3">
        <w:rPr>
          <w:rFonts w:ascii="Times New Roman" w:eastAsia="Times New Roman" w:hAnsi="Times New Roman" w:cs="Times New Roman"/>
          <w:color w:val="000000"/>
          <w:sz w:val="25"/>
        </w:rPr>
        <w:t xml:space="preserve"> JJ,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M,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PJ. </w:t>
      </w:r>
      <w:proofErr w:type="gramStart"/>
      <w:r w:rsidRPr="00AC4BC3">
        <w:rPr>
          <w:rFonts w:ascii="Times New Roman" w:eastAsia="Times New Roman" w:hAnsi="Times New Roman" w:cs="Times New Roman"/>
          <w:color w:val="000000"/>
          <w:sz w:val="25"/>
        </w:rPr>
        <w:t xml:space="preserve">Effects of regular consumption of grapefruit juice on the pharmacokinetics of </w:t>
      </w:r>
      <w:proofErr w:type="spellStart"/>
      <w:r w:rsidRPr="00AC4BC3">
        <w:rPr>
          <w:rFonts w:ascii="Times New Roman" w:eastAsia="Times New Roman" w:hAnsi="Times New Roman" w:cs="Times New Roman"/>
          <w:color w:val="000000"/>
          <w:sz w:val="25"/>
        </w:rPr>
        <w:t>simvastatin</w:t>
      </w:r>
      <w:proofErr w:type="spellEnd"/>
      <w:r w:rsidRPr="00AC4BC3">
        <w:rPr>
          <w:rFonts w:ascii="Times New Roman" w:eastAsia="Times New Roman" w:hAnsi="Times New Roman" w:cs="Times New Roman"/>
          <w:color w:val="000000"/>
          <w:sz w:val="25"/>
        </w:rPr>
        <w:t>.</w:t>
      </w:r>
      <w:proofErr w:type="gramEnd"/>
      <w:r w:rsidRPr="00AC4BC3">
        <w:rPr>
          <w:rFonts w:ascii="Times New Roman" w:eastAsia="Times New Roman" w:hAnsi="Times New Roman" w:cs="Times New Roman"/>
          <w:color w:val="000000"/>
          <w:sz w:val="25"/>
        </w:rPr>
        <w:t xml:space="preserve">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2004</w:t>
      </w:r>
      <w:proofErr w:type="gramStart"/>
      <w:r w:rsidRPr="00AC4BC3">
        <w:rPr>
          <w:rFonts w:ascii="Times New Roman" w:eastAsia="Times New Roman" w:hAnsi="Times New Roman" w:cs="Times New Roman"/>
          <w:color w:val="000000"/>
          <w:sz w:val="25"/>
        </w:rPr>
        <w:t>;58:56</w:t>
      </w:r>
      <w:proofErr w:type="gramEnd"/>
      <w:r w:rsidRPr="00AC4BC3">
        <w:rPr>
          <w:rFonts w:ascii="Times New Roman" w:eastAsia="Times New Roman" w:hAnsi="Times New Roman" w:cs="Times New Roman"/>
          <w:color w:val="000000"/>
          <w:sz w:val="25"/>
        </w:rPr>
        <w:t>–60[</w:t>
      </w:r>
      <w:hyperlink r:id="rId103"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"https://www.ncbi.nlm.nih.gov/pubmed/15206993"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38.</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Kantola</w:t>
      </w:r>
      <w:proofErr w:type="spellEnd"/>
      <w:r w:rsidRPr="00AC4BC3">
        <w:rPr>
          <w:rFonts w:ascii="Times New Roman" w:eastAsia="Times New Roman" w:hAnsi="Times New Roman" w:cs="Times New Roman"/>
          <w:color w:val="000000"/>
          <w:sz w:val="25"/>
        </w:rPr>
        <w:t xml:space="preserve"> T, </w:t>
      </w:r>
      <w:proofErr w:type="spellStart"/>
      <w:r w:rsidRPr="00AC4BC3">
        <w:rPr>
          <w:rFonts w:ascii="Times New Roman" w:eastAsia="Times New Roman" w:hAnsi="Times New Roman" w:cs="Times New Roman"/>
          <w:color w:val="000000"/>
          <w:sz w:val="25"/>
        </w:rPr>
        <w:t>Kivisto</w:t>
      </w:r>
      <w:proofErr w:type="spellEnd"/>
      <w:r w:rsidRPr="00AC4BC3">
        <w:rPr>
          <w:rFonts w:ascii="Times New Roman" w:eastAsia="Times New Roman" w:hAnsi="Times New Roman" w:cs="Times New Roman"/>
          <w:color w:val="000000"/>
          <w:sz w:val="25"/>
        </w:rPr>
        <w:t xml:space="preserve"> KT,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PJ. Grapefruit juice greatly increases serum concentrations of </w:t>
      </w:r>
      <w:proofErr w:type="spellStart"/>
      <w:r w:rsidRPr="00AC4BC3">
        <w:rPr>
          <w:rFonts w:ascii="Times New Roman" w:eastAsia="Times New Roman" w:hAnsi="Times New Roman" w:cs="Times New Roman"/>
          <w:color w:val="000000"/>
          <w:sz w:val="25"/>
        </w:rPr>
        <w:t>lovastatin</w:t>
      </w:r>
      <w:proofErr w:type="spellEnd"/>
      <w:r w:rsidRPr="00AC4BC3">
        <w:rPr>
          <w:rFonts w:ascii="Times New Roman" w:eastAsia="Times New Roman" w:hAnsi="Times New Roman" w:cs="Times New Roman"/>
          <w:color w:val="000000"/>
          <w:sz w:val="25"/>
        </w:rPr>
        <w:t xml:space="preserve"> and </w:t>
      </w:r>
      <w:proofErr w:type="spellStart"/>
      <w:r w:rsidRPr="00AC4BC3">
        <w:rPr>
          <w:rFonts w:ascii="Times New Roman" w:eastAsia="Times New Roman" w:hAnsi="Times New Roman" w:cs="Times New Roman"/>
          <w:color w:val="000000"/>
          <w:sz w:val="25"/>
        </w:rPr>
        <w:t>lovastatin</w:t>
      </w:r>
      <w:proofErr w:type="spellEnd"/>
      <w:r w:rsidRPr="00AC4BC3">
        <w:rPr>
          <w:rFonts w:ascii="Times New Roman" w:eastAsia="Times New Roman" w:hAnsi="Times New Roman" w:cs="Times New Roman"/>
          <w:color w:val="000000"/>
          <w:sz w:val="25"/>
        </w:rPr>
        <w:t xml:space="preserve"> acid.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1998</w:t>
      </w:r>
      <w:proofErr w:type="gramStart"/>
      <w:r w:rsidRPr="00AC4BC3">
        <w:rPr>
          <w:rFonts w:ascii="Times New Roman" w:eastAsia="Times New Roman" w:hAnsi="Times New Roman" w:cs="Times New Roman"/>
          <w:color w:val="000000"/>
          <w:sz w:val="25"/>
        </w:rPr>
        <w:t>;63:397</w:t>
      </w:r>
      <w:proofErr w:type="gramEnd"/>
      <w:r w:rsidRPr="00AC4BC3">
        <w:rPr>
          <w:rFonts w:ascii="Times New Roman" w:eastAsia="Times New Roman" w:hAnsi="Times New Roman" w:cs="Times New Roman"/>
          <w:color w:val="000000"/>
          <w:sz w:val="25"/>
        </w:rPr>
        <w:t>–402[</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"https://www.ncbi.nlm.nih.gov/pubmed/9585793"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39.</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Lilja</w:t>
      </w:r>
      <w:proofErr w:type="spellEnd"/>
      <w:r w:rsidRPr="00AC4BC3">
        <w:rPr>
          <w:rFonts w:ascii="Times New Roman" w:eastAsia="Times New Roman" w:hAnsi="Times New Roman" w:cs="Times New Roman"/>
          <w:color w:val="000000"/>
          <w:sz w:val="25"/>
        </w:rPr>
        <w:t xml:space="preserve"> JJ, </w:t>
      </w:r>
      <w:proofErr w:type="spellStart"/>
      <w:r w:rsidRPr="00AC4BC3">
        <w:rPr>
          <w:rFonts w:ascii="Times New Roman" w:eastAsia="Times New Roman" w:hAnsi="Times New Roman" w:cs="Times New Roman"/>
          <w:color w:val="000000"/>
          <w:sz w:val="25"/>
        </w:rPr>
        <w:t>Kivisto</w:t>
      </w:r>
      <w:proofErr w:type="spellEnd"/>
      <w:r w:rsidRPr="00AC4BC3">
        <w:rPr>
          <w:rFonts w:ascii="Times New Roman" w:eastAsia="Times New Roman" w:hAnsi="Times New Roman" w:cs="Times New Roman"/>
          <w:color w:val="000000"/>
          <w:sz w:val="25"/>
        </w:rPr>
        <w:t xml:space="preserve"> KT, </w:t>
      </w:r>
      <w:proofErr w:type="spellStart"/>
      <w:r w:rsidRPr="00AC4BC3">
        <w:rPr>
          <w:rFonts w:ascii="Times New Roman" w:eastAsia="Times New Roman" w:hAnsi="Times New Roman" w:cs="Times New Roman"/>
          <w:color w:val="000000"/>
          <w:sz w:val="25"/>
        </w:rPr>
        <w:t>Neuvonen</w:t>
      </w:r>
      <w:proofErr w:type="spellEnd"/>
      <w:r w:rsidRPr="00AC4BC3">
        <w:rPr>
          <w:rFonts w:ascii="Times New Roman" w:eastAsia="Times New Roman" w:hAnsi="Times New Roman" w:cs="Times New Roman"/>
          <w:color w:val="000000"/>
          <w:sz w:val="25"/>
        </w:rPr>
        <w:t xml:space="preserve"> PJ. Grapefruit juice increases serum concentrations of </w:t>
      </w:r>
      <w:proofErr w:type="spellStart"/>
      <w:r w:rsidRPr="00AC4BC3">
        <w:rPr>
          <w:rFonts w:ascii="Times New Roman" w:eastAsia="Times New Roman" w:hAnsi="Times New Roman" w:cs="Times New Roman"/>
          <w:color w:val="000000"/>
          <w:sz w:val="25"/>
        </w:rPr>
        <w:t>atorvastatin</w:t>
      </w:r>
      <w:proofErr w:type="spellEnd"/>
      <w:r w:rsidRPr="00AC4BC3">
        <w:rPr>
          <w:rFonts w:ascii="Times New Roman" w:eastAsia="Times New Roman" w:hAnsi="Times New Roman" w:cs="Times New Roman"/>
          <w:color w:val="000000"/>
          <w:sz w:val="25"/>
        </w:rPr>
        <w:t xml:space="preserve"> and has no effect on </w:t>
      </w:r>
      <w:proofErr w:type="spellStart"/>
      <w:r w:rsidRPr="00AC4BC3">
        <w:rPr>
          <w:rFonts w:ascii="Times New Roman" w:eastAsia="Times New Roman" w:hAnsi="Times New Roman" w:cs="Times New Roman"/>
          <w:color w:val="000000"/>
          <w:sz w:val="25"/>
        </w:rPr>
        <w:t>pravastatin</w:t>
      </w:r>
      <w:proofErr w:type="spellEnd"/>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Ther</w:t>
      </w:r>
      <w:proofErr w:type="spellEnd"/>
      <w:r w:rsidRPr="00AC4BC3">
        <w:rPr>
          <w:rFonts w:ascii="Times New Roman" w:eastAsia="Times New Roman" w:hAnsi="Times New Roman" w:cs="Times New Roman"/>
          <w:color w:val="000000"/>
          <w:sz w:val="25"/>
        </w:rPr>
        <w:t> 1999</w:t>
      </w:r>
      <w:proofErr w:type="gramStart"/>
      <w:r w:rsidRPr="00AC4BC3">
        <w:rPr>
          <w:rFonts w:ascii="Times New Roman" w:eastAsia="Times New Roman" w:hAnsi="Times New Roman" w:cs="Times New Roman"/>
          <w:color w:val="000000"/>
          <w:sz w:val="25"/>
        </w:rPr>
        <w:t>;66:118</w:t>
      </w:r>
      <w:proofErr w:type="gramEnd"/>
      <w:r w:rsidRPr="00AC4BC3">
        <w:rPr>
          <w:rFonts w:ascii="Times New Roman" w:eastAsia="Times New Roman" w:hAnsi="Times New Roman" w:cs="Times New Roman"/>
          <w:color w:val="000000"/>
          <w:sz w:val="25"/>
        </w:rPr>
        <w:t>–27[</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"https://www.ncbi.nlm.nih.gov/pubmed/10460065"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40.</w:t>
      </w:r>
      <w:r w:rsidRPr="00AC4BC3">
        <w:rPr>
          <w:rFonts w:ascii="Times New Roman" w:eastAsia="Times New Roman" w:hAnsi="Times New Roman" w:cs="Times New Roman"/>
          <w:color w:val="000000"/>
          <w:sz w:val="25"/>
        </w:rPr>
        <w:t xml:space="preserve"> Ando H, </w:t>
      </w:r>
      <w:proofErr w:type="spellStart"/>
      <w:r w:rsidRPr="00AC4BC3">
        <w:rPr>
          <w:rFonts w:ascii="Times New Roman" w:eastAsia="Times New Roman" w:hAnsi="Times New Roman" w:cs="Times New Roman"/>
          <w:color w:val="000000"/>
          <w:sz w:val="25"/>
        </w:rPr>
        <w:t>Tsuruoka</w:t>
      </w:r>
      <w:proofErr w:type="spellEnd"/>
      <w:r w:rsidRPr="00AC4BC3">
        <w:rPr>
          <w:rFonts w:ascii="Times New Roman" w:eastAsia="Times New Roman" w:hAnsi="Times New Roman" w:cs="Times New Roman"/>
          <w:color w:val="000000"/>
          <w:sz w:val="25"/>
        </w:rPr>
        <w:t xml:space="preserve"> S, </w:t>
      </w:r>
      <w:proofErr w:type="spellStart"/>
      <w:r w:rsidRPr="00AC4BC3">
        <w:rPr>
          <w:rFonts w:ascii="Times New Roman" w:eastAsia="Times New Roman" w:hAnsi="Times New Roman" w:cs="Times New Roman"/>
          <w:color w:val="000000"/>
          <w:sz w:val="25"/>
        </w:rPr>
        <w:t>Yanagihara</w:t>
      </w:r>
      <w:proofErr w:type="spellEnd"/>
      <w:r w:rsidRPr="00AC4BC3">
        <w:rPr>
          <w:rFonts w:ascii="Times New Roman" w:eastAsia="Times New Roman" w:hAnsi="Times New Roman" w:cs="Times New Roman"/>
          <w:color w:val="000000"/>
          <w:sz w:val="25"/>
        </w:rPr>
        <w:t xml:space="preserve"> H, et al. Effects of grapefruit juice on the pharmacokinetics of </w:t>
      </w:r>
      <w:proofErr w:type="spellStart"/>
      <w:r w:rsidRPr="00AC4BC3">
        <w:rPr>
          <w:rFonts w:ascii="Times New Roman" w:eastAsia="Times New Roman" w:hAnsi="Times New Roman" w:cs="Times New Roman"/>
          <w:color w:val="000000"/>
          <w:sz w:val="25"/>
        </w:rPr>
        <w:t>pitavastatin</w:t>
      </w:r>
      <w:proofErr w:type="spellEnd"/>
      <w:r w:rsidRPr="00AC4BC3">
        <w:rPr>
          <w:rFonts w:ascii="Times New Roman" w:eastAsia="Times New Roman" w:hAnsi="Times New Roman" w:cs="Times New Roman"/>
          <w:color w:val="000000"/>
          <w:sz w:val="25"/>
        </w:rPr>
        <w:t xml:space="preserve"> and </w:t>
      </w:r>
      <w:proofErr w:type="spellStart"/>
      <w:r w:rsidRPr="00AC4BC3">
        <w:rPr>
          <w:rFonts w:ascii="Times New Roman" w:eastAsia="Times New Roman" w:hAnsi="Times New Roman" w:cs="Times New Roman"/>
          <w:color w:val="000000"/>
          <w:sz w:val="25"/>
        </w:rPr>
        <w:t>atorvastatin</w:t>
      </w:r>
      <w:proofErr w:type="spellEnd"/>
      <w:r w:rsidRPr="00AC4BC3">
        <w:rPr>
          <w:rFonts w:ascii="Times New Roman" w:eastAsia="Times New Roman" w:hAnsi="Times New Roman" w:cs="Times New Roman"/>
          <w:color w:val="000000"/>
          <w:sz w:val="25"/>
        </w:rPr>
        <w:t xml:space="preserve">.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2005</w:t>
      </w:r>
      <w:proofErr w:type="gramStart"/>
      <w:r w:rsidRPr="00AC4BC3">
        <w:rPr>
          <w:rFonts w:ascii="Times New Roman" w:eastAsia="Times New Roman" w:hAnsi="Times New Roman" w:cs="Times New Roman"/>
          <w:color w:val="000000"/>
          <w:sz w:val="25"/>
        </w:rPr>
        <w:t>;60:494</w:t>
      </w:r>
      <w:proofErr w:type="gramEnd"/>
      <w:r w:rsidRPr="00AC4BC3">
        <w:rPr>
          <w:rFonts w:ascii="Times New Roman" w:eastAsia="Times New Roman" w:hAnsi="Times New Roman" w:cs="Times New Roman"/>
          <w:color w:val="000000"/>
          <w:sz w:val="25"/>
        </w:rPr>
        <w:t>–7[</w:t>
      </w:r>
      <w:hyperlink r:id="rId104"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"https://www.ncbi.nlm.nih.gov/pubmed/16236039"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41.</w:t>
      </w:r>
      <w:r w:rsidRPr="00AC4BC3">
        <w:rPr>
          <w:rFonts w:ascii="Times New Roman" w:eastAsia="Times New Roman" w:hAnsi="Times New Roman" w:cs="Times New Roman"/>
          <w:color w:val="000000"/>
          <w:sz w:val="25"/>
        </w:rPr>
        <w:t xml:space="preserve"> Fukazawa I, Uchida N, Uchida E, et al. Effects of grapefruit juice pharmacokinetics of </w:t>
      </w:r>
      <w:proofErr w:type="spellStart"/>
      <w:r w:rsidRPr="00AC4BC3">
        <w:rPr>
          <w:rFonts w:ascii="Times New Roman" w:eastAsia="Times New Roman" w:hAnsi="Times New Roman" w:cs="Times New Roman"/>
          <w:color w:val="000000"/>
          <w:sz w:val="25"/>
        </w:rPr>
        <w:t>atorvastatin</w:t>
      </w:r>
      <w:proofErr w:type="spellEnd"/>
      <w:r w:rsidRPr="00AC4BC3">
        <w:rPr>
          <w:rFonts w:ascii="Times New Roman" w:eastAsia="Times New Roman" w:hAnsi="Times New Roman" w:cs="Times New Roman"/>
          <w:color w:val="000000"/>
          <w:sz w:val="25"/>
        </w:rPr>
        <w:t xml:space="preserve"> and </w:t>
      </w:r>
      <w:proofErr w:type="spellStart"/>
      <w:r w:rsidRPr="00AC4BC3">
        <w:rPr>
          <w:rFonts w:ascii="Times New Roman" w:eastAsia="Times New Roman" w:hAnsi="Times New Roman" w:cs="Times New Roman"/>
          <w:color w:val="000000"/>
          <w:sz w:val="25"/>
        </w:rPr>
        <w:t>pravastatin</w:t>
      </w:r>
      <w:proofErr w:type="spellEnd"/>
      <w:r w:rsidRPr="00AC4BC3">
        <w:rPr>
          <w:rFonts w:ascii="Times New Roman" w:eastAsia="Times New Roman" w:hAnsi="Times New Roman" w:cs="Times New Roman"/>
          <w:color w:val="000000"/>
          <w:sz w:val="25"/>
        </w:rPr>
        <w:t xml:space="preserve"> in Japanese.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2004</w:t>
      </w:r>
      <w:proofErr w:type="gramStart"/>
      <w:r w:rsidRPr="00AC4BC3">
        <w:rPr>
          <w:rFonts w:ascii="Times New Roman" w:eastAsia="Times New Roman" w:hAnsi="Times New Roman" w:cs="Times New Roman"/>
          <w:color w:val="000000"/>
          <w:sz w:val="25"/>
        </w:rPr>
        <w:t>;57:448</w:t>
      </w:r>
      <w:proofErr w:type="gramEnd"/>
      <w:r w:rsidRPr="00AC4BC3">
        <w:rPr>
          <w:rFonts w:ascii="Times New Roman" w:eastAsia="Times New Roman" w:hAnsi="Times New Roman" w:cs="Times New Roman"/>
          <w:color w:val="000000"/>
          <w:sz w:val="25"/>
        </w:rPr>
        <w:t>–55[</w:t>
      </w:r>
      <w:hyperlink r:id="rId105"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"https://www.ncbi.nlm.nih.gov/pubmed/15025743"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42.</w:t>
      </w:r>
      <w:r w:rsidRPr="00AC4BC3">
        <w:rPr>
          <w:rFonts w:ascii="Times New Roman" w:eastAsia="Times New Roman" w:hAnsi="Times New Roman" w:cs="Times New Roman"/>
          <w:color w:val="000000"/>
          <w:sz w:val="25"/>
        </w:rPr>
        <w:t xml:space="preserve"> Lipid-altering agents (also called </w:t>
      </w:r>
      <w:proofErr w:type="spellStart"/>
      <w:r w:rsidRPr="00AC4BC3">
        <w:rPr>
          <w:rFonts w:ascii="Times New Roman" w:eastAsia="Times New Roman" w:hAnsi="Times New Roman" w:cs="Times New Roman"/>
          <w:color w:val="000000"/>
          <w:sz w:val="25"/>
        </w:rPr>
        <w:t>statins</w:t>
      </w:r>
      <w:proofErr w:type="spellEnd"/>
      <w:r w:rsidRPr="00AC4BC3">
        <w:rPr>
          <w:rFonts w:ascii="Times New Roman" w:eastAsia="Times New Roman" w:hAnsi="Times New Roman" w:cs="Times New Roman"/>
          <w:color w:val="000000"/>
          <w:sz w:val="25"/>
        </w:rPr>
        <w:t xml:space="preserve">). Avoid food–drug interactions: a guide from the National Consumers League and U.S. Food and Drug Administration. </w:t>
      </w:r>
      <w:proofErr w:type="gramStart"/>
      <w:r w:rsidRPr="00AC4BC3">
        <w:rPr>
          <w:rFonts w:ascii="Times New Roman" w:eastAsia="Times New Roman" w:hAnsi="Times New Roman" w:cs="Times New Roman"/>
          <w:color w:val="000000"/>
          <w:sz w:val="25"/>
        </w:rPr>
        <w:t>Publication no.</w:t>
      </w:r>
      <w:proofErr w:type="gramEnd"/>
      <w:r w:rsidRPr="00AC4BC3">
        <w:rPr>
          <w:rFonts w:ascii="Times New Roman" w:eastAsia="Times New Roman" w:hAnsi="Times New Roman" w:cs="Times New Roman"/>
          <w:color w:val="000000"/>
          <w:sz w:val="25"/>
        </w:rPr>
        <w:t xml:space="preserve"> (FDA) CDER 10-1933. p 13 Available</w:t>
      </w:r>
      <w:proofErr w:type="gramStart"/>
      <w:r w:rsidRPr="00AC4BC3">
        <w:rPr>
          <w:rFonts w:ascii="Times New Roman" w:eastAsia="Times New Roman" w:hAnsi="Times New Roman" w:cs="Times New Roman"/>
          <w:color w:val="000000"/>
          <w:sz w:val="25"/>
        </w:rPr>
        <w:t>:</w:t>
      </w:r>
      <w:proofErr w:type="gramEnd"/>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"http://www.fda.gov/downloads/Drugs/ResourcesForYou/Consumers/BuyingUsingMedicineSafely/EnsuringSafeUseofMedicine/GeneralUseofMedicine/UCM229033.pdf"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www.fda.gov/downloads/Drugs/ResourcesForYou/Consumers/BuyingUsingMedicineSafely/EnsuringSafeUseofMedicine/GeneralUseofMedicine/UCM229033.pdf</w:t>
      </w:r>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 (accessed 2012 Oct. 25).</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43.</w:t>
      </w:r>
      <w:r w:rsidRPr="00AC4BC3">
        <w:rPr>
          <w:rFonts w:ascii="Times New Roman" w:eastAsia="Times New Roman" w:hAnsi="Times New Roman" w:cs="Times New Roman"/>
          <w:color w:val="000000"/>
          <w:sz w:val="25"/>
        </w:rPr>
        <w:t xml:space="preserve"> Reddy P, Ellington D, Zhu Y, et al. Serum concentrations and clinical effects of </w:t>
      </w:r>
      <w:proofErr w:type="spellStart"/>
      <w:r w:rsidRPr="00AC4BC3">
        <w:rPr>
          <w:rFonts w:ascii="Times New Roman" w:eastAsia="Times New Roman" w:hAnsi="Times New Roman" w:cs="Times New Roman"/>
          <w:color w:val="000000"/>
          <w:sz w:val="25"/>
        </w:rPr>
        <w:t>atorvastatin</w:t>
      </w:r>
      <w:proofErr w:type="spellEnd"/>
      <w:r w:rsidRPr="00AC4BC3">
        <w:rPr>
          <w:rFonts w:ascii="Times New Roman" w:eastAsia="Times New Roman" w:hAnsi="Times New Roman" w:cs="Times New Roman"/>
          <w:color w:val="000000"/>
          <w:sz w:val="25"/>
        </w:rPr>
        <w:t xml:space="preserve"> in patients taking grapefruit juice daily. Br J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Pharmacol</w:t>
      </w:r>
      <w:proofErr w:type="spellEnd"/>
      <w:r w:rsidRPr="00AC4BC3">
        <w:rPr>
          <w:rFonts w:ascii="Times New Roman" w:eastAsia="Times New Roman" w:hAnsi="Times New Roman" w:cs="Times New Roman"/>
          <w:color w:val="000000"/>
          <w:sz w:val="25"/>
        </w:rPr>
        <w:t> 2011</w:t>
      </w:r>
      <w:proofErr w:type="gramStart"/>
      <w:r w:rsidRPr="00AC4BC3">
        <w:rPr>
          <w:rFonts w:ascii="Times New Roman" w:eastAsia="Times New Roman" w:hAnsi="Times New Roman" w:cs="Times New Roman"/>
          <w:color w:val="000000"/>
          <w:sz w:val="25"/>
        </w:rPr>
        <w:t>;72:434</w:t>
      </w:r>
      <w:proofErr w:type="gramEnd"/>
      <w:r w:rsidRPr="00AC4BC3">
        <w:rPr>
          <w:rFonts w:ascii="Times New Roman" w:eastAsia="Times New Roman" w:hAnsi="Times New Roman" w:cs="Times New Roman"/>
          <w:color w:val="000000"/>
          <w:sz w:val="25"/>
        </w:rPr>
        <w:t>–41[</w:t>
      </w:r>
      <w:hyperlink r:id="rId106"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"https://www.ncbi.nlm.nih.gov/pubmed/21501216"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44.</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Jürgen</w:t>
      </w:r>
      <w:proofErr w:type="spellEnd"/>
      <w:r w:rsidRPr="00AC4BC3">
        <w:rPr>
          <w:rFonts w:ascii="Times New Roman" w:eastAsia="Times New Roman" w:hAnsi="Times New Roman" w:cs="Times New Roman"/>
          <w:color w:val="000000"/>
          <w:sz w:val="25"/>
        </w:rPr>
        <w:t xml:space="preserve"> Roth H, </w:t>
      </w:r>
      <w:proofErr w:type="spellStart"/>
      <w:r w:rsidRPr="00AC4BC3">
        <w:rPr>
          <w:rFonts w:ascii="Times New Roman" w:eastAsia="Times New Roman" w:hAnsi="Times New Roman" w:cs="Times New Roman"/>
          <w:color w:val="000000"/>
          <w:sz w:val="25"/>
        </w:rPr>
        <w:t>Wintergalen</w:t>
      </w:r>
      <w:proofErr w:type="spellEnd"/>
      <w:r w:rsidRPr="00AC4BC3">
        <w:rPr>
          <w:rFonts w:ascii="Times New Roman" w:eastAsia="Times New Roman" w:hAnsi="Times New Roman" w:cs="Times New Roman"/>
          <w:color w:val="000000"/>
          <w:sz w:val="25"/>
        </w:rPr>
        <w:t xml:space="preserve"> M. Unusual high levels of </w:t>
      </w:r>
      <w:proofErr w:type="spellStart"/>
      <w:r w:rsidRPr="00AC4BC3">
        <w:rPr>
          <w:rFonts w:ascii="Times New Roman" w:eastAsia="Times New Roman" w:hAnsi="Times New Roman" w:cs="Times New Roman"/>
          <w:color w:val="000000"/>
          <w:sz w:val="25"/>
        </w:rPr>
        <w:t>ciclosporin</w:t>
      </w:r>
      <w:proofErr w:type="spellEnd"/>
      <w:r w:rsidRPr="00AC4BC3">
        <w:rPr>
          <w:rFonts w:ascii="Times New Roman" w:eastAsia="Times New Roman" w:hAnsi="Times New Roman" w:cs="Times New Roman"/>
          <w:color w:val="000000"/>
          <w:sz w:val="25"/>
        </w:rPr>
        <w:t xml:space="preserve"> in a female patient — the impact of lifestyle? </w:t>
      </w:r>
      <w:proofErr w:type="spellStart"/>
      <w:r w:rsidRPr="00AC4BC3">
        <w:rPr>
          <w:rFonts w:ascii="Times New Roman" w:eastAsia="Times New Roman" w:hAnsi="Times New Roman" w:cs="Times New Roman"/>
          <w:color w:val="000000"/>
          <w:sz w:val="25"/>
        </w:rPr>
        <w:t>Clin</w:t>
      </w:r>
      <w:proofErr w:type="spellEnd"/>
      <w:r w:rsidRPr="00AC4BC3">
        <w:rPr>
          <w:rFonts w:ascii="Times New Roman" w:eastAsia="Times New Roman" w:hAnsi="Times New Roman" w:cs="Times New Roman"/>
          <w:color w:val="000000"/>
          <w:sz w:val="25"/>
        </w:rPr>
        <w:t xml:space="preserve"> Lab 2005</w:t>
      </w:r>
      <w:proofErr w:type="gramStart"/>
      <w:r w:rsidRPr="00AC4BC3">
        <w:rPr>
          <w:rFonts w:ascii="Times New Roman" w:eastAsia="Times New Roman" w:hAnsi="Times New Roman" w:cs="Times New Roman"/>
          <w:color w:val="000000"/>
          <w:sz w:val="25"/>
        </w:rPr>
        <w:t>;51:425</w:t>
      </w:r>
      <w:proofErr w:type="gramEnd"/>
      <w:r w:rsidRPr="00AC4BC3">
        <w:rPr>
          <w:rFonts w:ascii="Times New Roman" w:eastAsia="Times New Roman" w:hAnsi="Times New Roman" w:cs="Times New Roman"/>
          <w:color w:val="000000"/>
          <w:sz w:val="25"/>
        </w:rPr>
        <w:t>–7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"https://www.ncbi.nlm.nih.gov/pubmed/16122154"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45.</w:t>
      </w:r>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t>Fukatsu</w:t>
      </w:r>
      <w:proofErr w:type="spellEnd"/>
      <w:r w:rsidRPr="00AC4BC3">
        <w:rPr>
          <w:rFonts w:ascii="Times New Roman" w:eastAsia="Times New Roman" w:hAnsi="Times New Roman" w:cs="Times New Roman"/>
          <w:color w:val="000000"/>
          <w:sz w:val="25"/>
        </w:rPr>
        <w:t xml:space="preserve"> S, </w:t>
      </w:r>
      <w:proofErr w:type="spellStart"/>
      <w:r w:rsidRPr="00AC4BC3">
        <w:rPr>
          <w:rFonts w:ascii="Times New Roman" w:eastAsia="Times New Roman" w:hAnsi="Times New Roman" w:cs="Times New Roman"/>
          <w:color w:val="000000"/>
          <w:sz w:val="25"/>
        </w:rPr>
        <w:t>Fukudo</w:t>
      </w:r>
      <w:proofErr w:type="spellEnd"/>
      <w:r w:rsidRPr="00AC4BC3">
        <w:rPr>
          <w:rFonts w:ascii="Times New Roman" w:eastAsia="Times New Roman" w:hAnsi="Times New Roman" w:cs="Times New Roman"/>
          <w:color w:val="000000"/>
          <w:sz w:val="25"/>
        </w:rPr>
        <w:t xml:space="preserve"> M, Masuda S, et al. Delayed effect of grapefruit juice on pharmacokinetics and </w:t>
      </w:r>
      <w:proofErr w:type="spellStart"/>
      <w:r w:rsidRPr="00AC4BC3">
        <w:rPr>
          <w:rFonts w:ascii="Times New Roman" w:eastAsia="Times New Roman" w:hAnsi="Times New Roman" w:cs="Times New Roman"/>
          <w:color w:val="000000"/>
          <w:sz w:val="25"/>
        </w:rPr>
        <w:t>pharmacodynamics</w:t>
      </w:r>
      <w:proofErr w:type="spellEnd"/>
      <w:r w:rsidRPr="00AC4BC3">
        <w:rPr>
          <w:rFonts w:ascii="Times New Roman" w:eastAsia="Times New Roman" w:hAnsi="Times New Roman" w:cs="Times New Roman"/>
          <w:color w:val="000000"/>
          <w:sz w:val="25"/>
        </w:rPr>
        <w:t xml:space="preserve"> of </w:t>
      </w:r>
      <w:proofErr w:type="spellStart"/>
      <w:r w:rsidRPr="00AC4BC3">
        <w:rPr>
          <w:rFonts w:ascii="Times New Roman" w:eastAsia="Times New Roman" w:hAnsi="Times New Roman" w:cs="Times New Roman"/>
          <w:color w:val="000000"/>
          <w:sz w:val="25"/>
        </w:rPr>
        <w:t>tacrolimus</w:t>
      </w:r>
      <w:proofErr w:type="spellEnd"/>
      <w:r w:rsidRPr="00AC4BC3">
        <w:rPr>
          <w:rFonts w:ascii="Times New Roman" w:eastAsia="Times New Roman" w:hAnsi="Times New Roman" w:cs="Times New Roman"/>
          <w:color w:val="000000"/>
          <w:sz w:val="25"/>
        </w:rPr>
        <w:t xml:space="preserve"> in a living-donor liver transplant recipient. Drug </w:t>
      </w:r>
      <w:proofErr w:type="spellStart"/>
      <w:r w:rsidRPr="00AC4BC3">
        <w:rPr>
          <w:rFonts w:ascii="Times New Roman" w:eastAsia="Times New Roman" w:hAnsi="Times New Roman" w:cs="Times New Roman"/>
          <w:color w:val="000000"/>
          <w:sz w:val="25"/>
        </w:rPr>
        <w:t>Metab</w:t>
      </w:r>
      <w:proofErr w:type="spellEnd"/>
      <w:r w:rsidRPr="00AC4BC3">
        <w:rPr>
          <w:rFonts w:ascii="Times New Roman" w:eastAsia="Times New Roman" w:hAnsi="Times New Roman" w:cs="Times New Roman"/>
          <w:color w:val="000000"/>
          <w:sz w:val="25"/>
        </w:rPr>
        <w:t xml:space="preserve"> </w:t>
      </w:r>
      <w:proofErr w:type="spellStart"/>
      <w:r w:rsidRPr="00AC4BC3">
        <w:rPr>
          <w:rFonts w:ascii="Times New Roman" w:eastAsia="Times New Roman" w:hAnsi="Times New Roman" w:cs="Times New Roman"/>
          <w:color w:val="000000"/>
          <w:sz w:val="25"/>
        </w:rPr>
        <w:t>Pharmacokinet</w:t>
      </w:r>
      <w:proofErr w:type="spellEnd"/>
      <w:r w:rsidRPr="00AC4BC3">
        <w:rPr>
          <w:rFonts w:ascii="Times New Roman" w:eastAsia="Times New Roman" w:hAnsi="Times New Roman" w:cs="Times New Roman"/>
          <w:color w:val="000000"/>
          <w:sz w:val="25"/>
        </w:rPr>
        <w:t> 2006</w:t>
      </w:r>
      <w:proofErr w:type="gramStart"/>
      <w:r w:rsidRPr="00AC4BC3">
        <w:rPr>
          <w:rFonts w:ascii="Times New Roman" w:eastAsia="Times New Roman" w:hAnsi="Times New Roman" w:cs="Times New Roman"/>
          <w:color w:val="000000"/>
          <w:sz w:val="25"/>
        </w:rPr>
        <w:t>;21:122</w:t>
      </w:r>
      <w:proofErr w:type="gramEnd"/>
      <w:r w:rsidRPr="00AC4BC3">
        <w:rPr>
          <w:rFonts w:ascii="Times New Roman" w:eastAsia="Times New Roman" w:hAnsi="Times New Roman" w:cs="Times New Roman"/>
          <w:color w:val="000000"/>
          <w:sz w:val="25"/>
        </w:rPr>
        <w:t>–5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"https://www.ncbi.nlm.nih.gov/pubmed/16702731"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46.</w:t>
      </w:r>
      <w:r w:rsidRPr="00AC4BC3">
        <w:rPr>
          <w:rFonts w:ascii="Times New Roman" w:eastAsia="Times New Roman" w:hAnsi="Times New Roman" w:cs="Times New Roman"/>
          <w:color w:val="000000"/>
          <w:sz w:val="25"/>
        </w:rPr>
        <w:t xml:space="preserve"> Schubert W, </w:t>
      </w:r>
      <w:proofErr w:type="spellStart"/>
      <w:r w:rsidRPr="00AC4BC3">
        <w:rPr>
          <w:rFonts w:ascii="Times New Roman" w:eastAsia="Times New Roman" w:hAnsi="Times New Roman" w:cs="Times New Roman"/>
          <w:color w:val="000000"/>
          <w:sz w:val="25"/>
        </w:rPr>
        <w:t>Cullberg</w:t>
      </w:r>
      <w:proofErr w:type="spellEnd"/>
      <w:r w:rsidRPr="00AC4BC3">
        <w:rPr>
          <w:rFonts w:ascii="Times New Roman" w:eastAsia="Times New Roman" w:hAnsi="Times New Roman" w:cs="Times New Roman"/>
          <w:color w:val="000000"/>
          <w:sz w:val="25"/>
        </w:rPr>
        <w:t xml:space="preserve"> G, Edgar B, et al. Inhibition of 17 β-</w:t>
      </w:r>
      <w:proofErr w:type="spellStart"/>
      <w:r w:rsidRPr="00AC4BC3">
        <w:rPr>
          <w:rFonts w:ascii="Times New Roman" w:eastAsia="Times New Roman" w:hAnsi="Times New Roman" w:cs="Times New Roman"/>
          <w:color w:val="000000"/>
          <w:sz w:val="25"/>
        </w:rPr>
        <w:t>estradiol</w:t>
      </w:r>
      <w:proofErr w:type="spellEnd"/>
      <w:r w:rsidRPr="00AC4BC3">
        <w:rPr>
          <w:rFonts w:ascii="Times New Roman" w:eastAsia="Times New Roman" w:hAnsi="Times New Roman" w:cs="Times New Roman"/>
          <w:color w:val="000000"/>
          <w:sz w:val="25"/>
        </w:rPr>
        <w:t xml:space="preserve"> metabolism by grapefruit juice in </w:t>
      </w:r>
      <w:proofErr w:type="spellStart"/>
      <w:r w:rsidRPr="00AC4BC3">
        <w:rPr>
          <w:rFonts w:ascii="Times New Roman" w:eastAsia="Times New Roman" w:hAnsi="Times New Roman" w:cs="Times New Roman"/>
          <w:color w:val="000000"/>
          <w:sz w:val="25"/>
        </w:rPr>
        <w:t>ovariectomized</w:t>
      </w:r>
      <w:proofErr w:type="spellEnd"/>
      <w:r w:rsidRPr="00AC4BC3">
        <w:rPr>
          <w:rFonts w:ascii="Times New Roman" w:eastAsia="Times New Roman" w:hAnsi="Times New Roman" w:cs="Times New Roman"/>
          <w:color w:val="000000"/>
          <w:sz w:val="25"/>
        </w:rPr>
        <w:t xml:space="preserve"> women. </w:t>
      </w:r>
      <w:proofErr w:type="spellStart"/>
      <w:r w:rsidRPr="00AC4BC3">
        <w:rPr>
          <w:rFonts w:ascii="Times New Roman" w:eastAsia="Times New Roman" w:hAnsi="Times New Roman" w:cs="Times New Roman"/>
          <w:color w:val="000000"/>
          <w:sz w:val="25"/>
        </w:rPr>
        <w:t>Maturitas</w:t>
      </w:r>
      <w:proofErr w:type="spellEnd"/>
      <w:r w:rsidRPr="00AC4BC3">
        <w:rPr>
          <w:rFonts w:ascii="Times New Roman" w:eastAsia="Times New Roman" w:hAnsi="Times New Roman" w:cs="Times New Roman"/>
          <w:color w:val="000000"/>
          <w:sz w:val="25"/>
        </w:rPr>
        <w:t> 1994</w:t>
      </w:r>
      <w:proofErr w:type="gramStart"/>
      <w:r w:rsidRPr="00AC4BC3">
        <w:rPr>
          <w:rFonts w:ascii="Times New Roman" w:eastAsia="Times New Roman" w:hAnsi="Times New Roman" w:cs="Times New Roman"/>
          <w:color w:val="000000"/>
          <w:sz w:val="25"/>
        </w:rPr>
        <w:t>;20:155</w:t>
      </w:r>
      <w:proofErr w:type="gramEnd"/>
      <w:r w:rsidRPr="00AC4BC3">
        <w:rPr>
          <w:rFonts w:ascii="Times New Roman" w:eastAsia="Times New Roman" w:hAnsi="Times New Roman" w:cs="Times New Roman"/>
          <w:color w:val="000000"/>
          <w:sz w:val="25"/>
        </w:rPr>
        <w:t>–63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"https://www.ncbi.nlm.nih.gov/pubmed/7715468"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47.</w:t>
      </w:r>
      <w:r w:rsidRPr="00AC4BC3">
        <w:rPr>
          <w:rFonts w:ascii="Times New Roman" w:eastAsia="Times New Roman" w:hAnsi="Times New Roman" w:cs="Times New Roman"/>
          <w:color w:val="000000"/>
          <w:sz w:val="25"/>
        </w:rPr>
        <w:t xml:space="preserve"> Weber A, </w:t>
      </w:r>
      <w:proofErr w:type="spellStart"/>
      <w:r w:rsidRPr="00AC4BC3">
        <w:rPr>
          <w:rFonts w:ascii="Times New Roman" w:eastAsia="Times New Roman" w:hAnsi="Times New Roman" w:cs="Times New Roman"/>
          <w:color w:val="000000"/>
          <w:sz w:val="25"/>
        </w:rPr>
        <w:t>Jäger</w:t>
      </w:r>
      <w:proofErr w:type="spellEnd"/>
      <w:r w:rsidRPr="00AC4BC3">
        <w:rPr>
          <w:rFonts w:ascii="Times New Roman" w:eastAsia="Times New Roman" w:hAnsi="Times New Roman" w:cs="Times New Roman"/>
          <w:color w:val="000000"/>
          <w:sz w:val="25"/>
        </w:rPr>
        <w:t xml:space="preserve"> R, </w:t>
      </w:r>
      <w:proofErr w:type="spellStart"/>
      <w:r w:rsidRPr="00AC4BC3">
        <w:rPr>
          <w:rFonts w:ascii="Times New Roman" w:eastAsia="Times New Roman" w:hAnsi="Times New Roman" w:cs="Times New Roman"/>
          <w:color w:val="000000"/>
          <w:sz w:val="25"/>
        </w:rPr>
        <w:t>Börner</w:t>
      </w:r>
      <w:proofErr w:type="spellEnd"/>
      <w:r w:rsidRPr="00AC4BC3">
        <w:rPr>
          <w:rFonts w:ascii="Times New Roman" w:eastAsia="Times New Roman" w:hAnsi="Times New Roman" w:cs="Times New Roman"/>
          <w:color w:val="000000"/>
          <w:sz w:val="25"/>
        </w:rPr>
        <w:t xml:space="preserve"> A, et al. Can grapefruit juice influence </w:t>
      </w:r>
      <w:proofErr w:type="spellStart"/>
      <w:r w:rsidRPr="00AC4BC3">
        <w:rPr>
          <w:rFonts w:ascii="Times New Roman" w:eastAsia="Times New Roman" w:hAnsi="Times New Roman" w:cs="Times New Roman"/>
          <w:color w:val="000000"/>
          <w:sz w:val="25"/>
        </w:rPr>
        <w:t>ethinylestradiol</w:t>
      </w:r>
      <w:proofErr w:type="spellEnd"/>
      <w:r w:rsidRPr="00AC4BC3">
        <w:rPr>
          <w:rFonts w:ascii="Times New Roman" w:eastAsia="Times New Roman" w:hAnsi="Times New Roman" w:cs="Times New Roman"/>
          <w:color w:val="000000"/>
          <w:sz w:val="25"/>
        </w:rPr>
        <w:t xml:space="preserve"> bioavailability? Contraception 1996</w:t>
      </w:r>
      <w:proofErr w:type="gramStart"/>
      <w:r w:rsidRPr="00AC4BC3">
        <w:rPr>
          <w:rFonts w:ascii="Times New Roman" w:eastAsia="Times New Roman" w:hAnsi="Times New Roman" w:cs="Times New Roman"/>
          <w:color w:val="000000"/>
          <w:sz w:val="25"/>
        </w:rPr>
        <w:t>;53</w:t>
      </w:r>
      <w:proofErr w:type="gramEnd"/>
      <w:r w:rsidRPr="00AC4BC3">
        <w:rPr>
          <w:rFonts w:ascii="Times New Roman" w:eastAsia="Times New Roman" w:hAnsi="Times New Roman" w:cs="Times New Roman"/>
          <w:color w:val="000000"/>
          <w:sz w:val="25"/>
        </w:rPr>
        <w:t>: 41–7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"https://www.ncbi.nlm.nih.gov/pubmed/8631189"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t>48.</w:t>
      </w:r>
      <w:r w:rsidRPr="00AC4BC3">
        <w:rPr>
          <w:rFonts w:ascii="Times New Roman" w:eastAsia="Times New Roman" w:hAnsi="Times New Roman" w:cs="Times New Roman"/>
          <w:color w:val="000000"/>
          <w:sz w:val="25"/>
        </w:rPr>
        <w:t xml:space="preserve"> Monroe KR, Murphy SP, </w:t>
      </w:r>
      <w:proofErr w:type="spellStart"/>
      <w:r w:rsidRPr="00AC4BC3">
        <w:rPr>
          <w:rFonts w:ascii="Times New Roman" w:eastAsia="Times New Roman" w:hAnsi="Times New Roman" w:cs="Times New Roman"/>
          <w:color w:val="000000"/>
          <w:sz w:val="25"/>
        </w:rPr>
        <w:t>Kolonel</w:t>
      </w:r>
      <w:proofErr w:type="spellEnd"/>
      <w:r w:rsidRPr="00AC4BC3">
        <w:rPr>
          <w:rFonts w:ascii="Times New Roman" w:eastAsia="Times New Roman" w:hAnsi="Times New Roman" w:cs="Times New Roman"/>
          <w:color w:val="000000"/>
          <w:sz w:val="25"/>
        </w:rPr>
        <w:t xml:space="preserve"> LN, et al. Prospective study of grapefruit intake and risk of breast cancer in postmenopausal women: the Multiethnic Cohort Study. Br J Cancer 2007</w:t>
      </w:r>
      <w:proofErr w:type="gramStart"/>
      <w:r w:rsidRPr="00AC4BC3">
        <w:rPr>
          <w:rFonts w:ascii="Times New Roman" w:eastAsia="Times New Roman" w:hAnsi="Times New Roman" w:cs="Times New Roman"/>
          <w:color w:val="000000"/>
          <w:sz w:val="25"/>
        </w:rPr>
        <w:t>;97:440</w:t>
      </w:r>
      <w:proofErr w:type="gramEnd"/>
      <w:r w:rsidRPr="00AC4BC3">
        <w:rPr>
          <w:rFonts w:ascii="Times New Roman" w:eastAsia="Times New Roman" w:hAnsi="Times New Roman" w:cs="Times New Roman"/>
          <w:color w:val="000000"/>
          <w:sz w:val="25"/>
        </w:rPr>
        <w:t>–5 [</w:t>
      </w:r>
      <w:hyperlink r:id="rId107" w:history="1">
        <w:r w:rsidRPr="00AC4BC3">
          <w:rPr>
            <w:rFonts w:ascii="Times New Roman" w:eastAsia="Times New Roman" w:hAnsi="Times New Roman" w:cs="Times New Roman"/>
            <w:color w:val="642A8F"/>
            <w:sz w:val="25"/>
            <w:u w:val="single"/>
          </w:rPr>
          <w:t>PMC free article</w:t>
        </w:r>
      </w:hyperlink>
      <w:r w:rsidRPr="00AC4BC3">
        <w:rPr>
          <w:rFonts w:ascii="Times New Roman" w:eastAsia="Times New Roman" w:hAnsi="Times New Roman" w:cs="Times New Roman"/>
          <w:color w:val="000000"/>
          <w:sz w:val="25"/>
        </w:rPr>
        <w:t>]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"https://www.ncbi.nlm.nih.gov/pubmed/17622247"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after="166" w:line="240" w:lineRule="auto"/>
        <w:rPr>
          <w:rFonts w:ascii="Times New Roman" w:eastAsia="Times New Roman" w:hAnsi="Times New Roman" w:cs="Times New Roman"/>
          <w:color w:val="000000"/>
          <w:sz w:val="25"/>
          <w:szCs w:val="25"/>
        </w:rPr>
      </w:pPr>
      <w:proofErr w:type="gramStart"/>
      <w:r w:rsidRPr="00AC4BC3">
        <w:rPr>
          <w:rFonts w:ascii="Times New Roman" w:eastAsia="Times New Roman" w:hAnsi="Times New Roman" w:cs="Times New Roman"/>
          <w:color w:val="000000"/>
          <w:sz w:val="25"/>
          <w:szCs w:val="25"/>
        </w:rPr>
        <w:t>49.</w:t>
      </w:r>
      <w:r w:rsidRPr="00AC4BC3">
        <w:rPr>
          <w:rFonts w:ascii="Times New Roman" w:eastAsia="Times New Roman" w:hAnsi="Times New Roman" w:cs="Times New Roman"/>
          <w:color w:val="000000"/>
          <w:sz w:val="25"/>
        </w:rPr>
        <w:t> Spencer EA, Key TJ, Appleby PN, et al. Prospective study of the association between grapefruit intake and risk of breast cancer in the European Prospective Investigation into Cancer and Nutrition (EPIC).</w:t>
      </w:r>
      <w:proofErr w:type="gramEnd"/>
      <w:r w:rsidRPr="00AC4BC3">
        <w:rPr>
          <w:rFonts w:ascii="Times New Roman" w:eastAsia="Times New Roman" w:hAnsi="Times New Roman" w:cs="Times New Roman"/>
          <w:color w:val="000000"/>
          <w:sz w:val="25"/>
        </w:rPr>
        <w:t> Cancer Causes Control 2009</w:t>
      </w:r>
      <w:proofErr w:type="gramStart"/>
      <w:r w:rsidRPr="00AC4BC3">
        <w:rPr>
          <w:rFonts w:ascii="Times New Roman" w:eastAsia="Times New Roman" w:hAnsi="Times New Roman" w:cs="Times New Roman"/>
          <w:color w:val="000000"/>
          <w:sz w:val="25"/>
        </w:rPr>
        <w:t>;20:803</w:t>
      </w:r>
      <w:proofErr w:type="gramEnd"/>
      <w:r w:rsidRPr="00AC4BC3">
        <w:rPr>
          <w:rFonts w:ascii="Times New Roman" w:eastAsia="Times New Roman" w:hAnsi="Times New Roman" w:cs="Times New Roman"/>
          <w:color w:val="000000"/>
          <w:sz w:val="25"/>
        </w:rPr>
        <w:t>–9 [</w:t>
      </w:r>
      <w:proofErr w:type="spellStart"/>
      <w:r w:rsidRPr="00AC4BC3">
        <w:rPr>
          <w:rFonts w:ascii="Times New Roman" w:eastAsia="Times New Roman" w:hAnsi="Times New Roman" w:cs="Times New Roman"/>
          <w:color w:val="000000"/>
          <w:sz w:val="25"/>
        </w:rPr>
        <w:fldChar w:fldCharType="begin"/>
      </w:r>
      <w:r w:rsidRPr="00AC4BC3">
        <w:rPr>
          <w:rFonts w:ascii="Times New Roman" w:eastAsia="Times New Roman" w:hAnsi="Times New Roman" w:cs="Times New Roman"/>
          <w:color w:val="000000"/>
          <w:sz w:val="25"/>
        </w:rPr>
        <w:instrText xml:space="preserve"> HYPERLINK "https://www.ncbi.nlm.nih.gov/pubmed/19224379" \t "pmc_ext" </w:instrText>
      </w:r>
      <w:r w:rsidRPr="00AC4BC3">
        <w:rPr>
          <w:rFonts w:ascii="Times New Roman" w:eastAsia="Times New Roman" w:hAnsi="Times New Roman" w:cs="Times New Roman"/>
          <w:color w:val="000000"/>
          <w:sz w:val="25"/>
        </w:rPr>
        <w:fldChar w:fldCharType="separate"/>
      </w:r>
      <w:r w:rsidRPr="00AC4BC3">
        <w:rPr>
          <w:rFonts w:ascii="Times New Roman" w:eastAsia="Times New Roman" w:hAnsi="Times New Roman" w:cs="Times New Roman"/>
          <w:color w:val="642A8F"/>
          <w:sz w:val="25"/>
          <w:u w:val="single"/>
        </w:rPr>
        <w:t>PubMed</w:t>
      </w:r>
      <w:proofErr w:type="spellEnd"/>
      <w:r w:rsidRPr="00AC4BC3">
        <w:rPr>
          <w:rFonts w:ascii="Times New Roman" w:eastAsia="Times New Roman" w:hAnsi="Times New Roman" w:cs="Times New Roman"/>
          <w:color w:val="000000"/>
          <w:sz w:val="25"/>
        </w:rPr>
        <w:fldChar w:fldCharType="end"/>
      </w:r>
      <w:r w:rsidRPr="00AC4BC3">
        <w:rPr>
          <w:rFonts w:ascii="Times New Roman" w:eastAsia="Times New Roman" w:hAnsi="Times New Roman" w:cs="Times New Roman"/>
          <w:color w:val="000000"/>
          <w:sz w:val="25"/>
        </w:rPr>
        <w:t>]</w:t>
      </w:r>
    </w:p>
    <w:p w:rsidR="00AC4BC3" w:rsidRPr="00AC4BC3" w:rsidRDefault="00AC4BC3" w:rsidP="00AC4BC3">
      <w:pPr>
        <w:spacing w:before="332" w:after="0" w:line="240" w:lineRule="auto"/>
        <w:rPr>
          <w:rFonts w:ascii="Times New Roman" w:eastAsia="Times New Roman" w:hAnsi="Times New Roman" w:cs="Times New Roman"/>
          <w:color w:val="000000"/>
          <w:sz w:val="25"/>
          <w:szCs w:val="25"/>
        </w:rPr>
      </w:pPr>
      <w:r w:rsidRPr="00AC4BC3">
        <w:rPr>
          <w:rFonts w:ascii="Times New Roman" w:eastAsia="Times New Roman" w:hAnsi="Times New Roman" w:cs="Times New Roman"/>
          <w:color w:val="000000"/>
          <w:sz w:val="25"/>
          <w:szCs w:val="25"/>
        </w:rPr>
        <w:lastRenderedPageBreak/>
        <w:pict>
          <v:rect id="_x0000_i1053" style="width:0;height:0" o:hralign="center" o:hrstd="t" o:hr="t" fillcolor="#a0a0a0" stroked="f"/>
        </w:pict>
      </w:r>
    </w:p>
    <w:p w:rsidR="00AC4BC3" w:rsidRPr="00AC4BC3" w:rsidRDefault="00AC4BC3" w:rsidP="00AC4BC3">
      <w:pPr>
        <w:spacing w:before="332" w:after="0" w:line="393" w:lineRule="atLeast"/>
        <w:jc w:val="center"/>
        <w:rPr>
          <w:rFonts w:ascii="Arial" w:eastAsia="Times New Roman" w:hAnsi="Arial" w:cs="Arial"/>
          <w:color w:val="000000"/>
          <w:sz w:val="21"/>
          <w:szCs w:val="21"/>
        </w:rPr>
      </w:pPr>
      <w:r w:rsidRPr="00AC4BC3">
        <w:rPr>
          <w:rFonts w:ascii="Arial" w:eastAsia="Times New Roman" w:hAnsi="Arial" w:cs="Arial"/>
          <w:color w:val="000000"/>
          <w:sz w:val="21"/>
          <w:szCs w:val="21"/>
        </w:rPr>
        <w:t>Articles from</w:t>
      </w:r>
      <w:r w:rsidRPr="00AC4BC3">
        <w:rPr>
          <w:rFonts w:ascii="Arial" w:eastAsia="Times New Roman" w:hAnsi="Arial" w:cs="Arial"/>
          <w:color w:val="000000"/>
          <w:sz w:val="21"/>
        </w:rPr>
        <w:t> </w:t>
      </w:r>
      <w:proofErr w:type="gramStart"/>
      <w:r w:rsidRPr="00AC4BC3">
        <w:rPr>
          <w:rFonts w:ascii="Arial" w:eastAsia="Times New Roman" w:hAnsi="Arial" w:cs="Arial"/>
          <w:color w:val="000000"/>
          <w:sz w:val="21"/>
        </w:rPr>
        <w:t>CMAJ :</w:t>
      </w:r>
      <w:proofErr w:type="gramEnd"/>
      <w:r w:rsidRPr="00AC4BC3">
        <w:rPr>
          <w:rFonts w:ascii="Arial" w:eastAsia="Times New Roman" w:hAnsi="Arial" w:cs="Arial"/>
          <w:color w:val="000000"/>
          <w:sz w:val="21"/>
        </w:rPr>
        <w:t xml:space="preserve"> Canadian Medical Association Journal </w:t>
      </w:r>
      <w:r w:rsidRPr="00AC4BC3">
        <w:rPr>
          <w:rFonts w:ascii="Arial" w:eastAsia="Times New Roman" w:hAnsi="Arial" w:cs="Arial"/>
          <w:color w:val="000000"/>
          <w:sz w:val="21"/>
          <w:szCs w:val="21"/>
        </w:rPr>
        <w:t xml:space="preserve">are provided here courtesy </w:t>
      </w:r>
      <w:proofErr w:type="spellStart"/>
      <w:r w:rsidRPr="00AC4BC3">
        <w:rPr>
          <w:rFonts w:ascii="Arial" w:eastAsia="Times New Roman" w:hAnsi="Arial" w:cs="Arial"/>
          <w:color w:val="000000"/>
          <w:sz w:val="21"/>
          <w:szCs w:val="21"/>
        </w:rPr>
        <w:t>of</w:t>
      </w:r>
      <w:r w:rsidRPr="00AC4BC3">
        <w:rPr>
          <w:rFonts w:ascii="Arial" w:eastAsia="Times New Roman" w:hAnsi="Arial" w:cs="Arial"/>
          <w:b/>
          <w:bCs/>
          <w:color w:val="000000"/>
          <w:sz w:val="21"/>
        </w:rPr>
        <w:t>Canadian</w:t>
      </w:r>
      <w:proofErr w:type="spellEnd"/>
      <w:r w:rsidRPr="00AC4BC3">
        <w:rPr>
          <w:rFonts w:ascii="Arial" w:eastAsia="Times New Roman" w:hAnsi="Arial" w:cs="Arial"/>
          <w:b/>
          <w:bCs/>
          <w:color w:val="000000"/>
          <w:sz w:val="21"/>
        </w:rPr>
        <w:t xml:space="preserve"> Medical Association</w:t>
      </w:r>
    </w:p>
    <w:p w:rsidR="00BC7E6C" w:rsidRDefault="00BC7E6C"/>
    <w:sectPr w:rsidR="00BC7E6C" w:rsidSect="00BC7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64697"/>
    <w:multiLevelType w:val="multilevel"/>
    <w:tmpl w:val="B280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BC3"/>
    <w:rsid w:val="00AC4BC3"/>
    <w:rsid w:val="00BC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6C"/>
  </w:style>
  <w:style w:type="paragraph" w:styleId="Heading1">
    <w:name w:val="heading 1"/>
    <w:basedOn w:val="Normal"/>
    <w:link w:val="Heading1Char"/>
    <w:uiPriority w:val="9"/>
    <w:qFormat/>
    <w:rsid w:val="00AC4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B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B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BC3"/>
    <w:rPr>
      <w:rFonts w:ascii="Times New Roman" w:eastAsia="Times New Roman" w:hAnsi="Times New Roman" w:cs="Times New Roman"/>
      <w:b/>
      <w:bCs/>
      <w:sz w:val="24"/>
      <w:szCs w:val="24"/>
    </w:rPr>
  </w:style>
  <w:style w:type="character" w:customStyle="1" w:styleId="cit">
    <w:name w:val="cit"/>
    <w:basedOn w:val="DefaultParagraphFont"/>
    <w:rsid w:val="00AC4BC3"/>
  </w:style>
  <w:style w:type="character" w:styleId="Hyperlink">
    <w:name w:val="Hyperlink"/>
    <w:basedOn w:val="DefaultParagraphFont"/>
    <w:uiPriority w:val="99"/>
    <w:semiHidden/>
    <w:unhideWhenUsed/>
    <w:rsid w:val="00AC4BC3"/>
    <w:rPr>
      <w:color w:val="0000FF"/>
      <w:u w:val="single"/>
    </w:rPr>
  </w:style>
  <w:style w:type="character" w:styleId="FollowedHyperlink">
    <w:name w:val="FollowedHyperlink"/>
    <w:basedOn w:val="DefaultParagraphFont"/>
    <w:uiPriority w:val="99"/>
    <w:semiHidden/>
    <w:unhideWhenUsed/>
    <w:rsid w:val="00AC4BC3"/>
    <w:rPr>
      <w:color w:val="800080"/>
      <w:u w:val="single"/>
    </w:rPr>
  </w:style>
  <w:style w:type="character" w:customStyle="1" w:styleId="doi">
    <w:name w:val="doi"/>
    <w:basedOn w:val="DefaultParagraphFont"/>
    <w:rsid w:val="00AC4BC3"/>
  </w:style>
  <w:style w:type="character" w:customStyle="1" w:styleId="apple-converted-space">
    <w:name w:val="apple-converted-space"/>
    <w:basedOn w:val="DefaultParagraphFont"/>
    <w:rsid w:val="00AC4BC3"/>
  </w:style>
  <w:style w:type="character" w:customStyle="1" w:styleId="fm-citation-ids-label">
    <w:name w:val="fm-citation-ids-label"/>
    <w:basedOn w:val="DefaultParagraphFont"/>
    <w:rsid w:val="00AC4BC3"/>
  </w:style>
  <w:style w:type="paragraph" w:customStyle="1" w:styleId="p">
    <w:name w:val="p"/>
    <w:basedOn w:val="Normal"/>
    <w:rsid w:val="00AC4B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4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BC3"/>
    <w:rPr>
      <w:i/>
      <w:iCs/>
    </w:rPr>
  </w:style>
  <w:style w:type="character" w:styleId="Strong">
    <w:name w:val="Strong"/>
    <w:basedOn w:val="DefaultParagraphFont"/>
    <w:uiPriority w:val="22"/>
    <w:qFormat/>
    <w:rsid w:val="00AC4BC3"/>
    <w:rPr>
      <w:b/>
      <w:bCs/>
    </w:rPr>
  </w:style>
  <w:style w:type="paragraph" w:customStyle="1" w:styleId="fn">
    <w:name w:val="fn"/>
    <w:basedOn w:val="Normal"/>
    <w:rsid w:val="00AC4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C4BC3"/>
  </w:style>
  <w:style w:type="character" w:customStyle="1" w:styleId="ref-title">
    <w:name w:val="ref-title"/>
    <w:basedOn w:val="DefaultParagraphFont"/>
    <w:rsid w:val="00AC4BC3"/>
  </w:style>
  <w:style w:type="character" w:customStyle="1" w:styleId="ref-journal">
    <w:name w:val="ref-journal"/>
    <w:basedOn w:val="DefaultParagraphFont"/>
    <w:rsid w:val="00AC4BC3"/>
  </w:style>
  <w:style w:type="character" w:customStyle="1" w:styleId="ref-vol">
    <w:name w:val="ref-vol"/>
    <w:basedOn w:val="DefaultParagraphFont"/>
    <w:rsid w:val="00AC4BC3"/>
  </w:style>
  <w:style w:type="character" w:customStyle="1" w:styleId="nowrap">
    <w:name w:val="nowrap"/>
    <w:basedOn w:val="DefaultParagraphFont"/>
    <w:rsid w:val="00AC4BC3"/>
  </w:style>
  <w:style w:type="character" w:customStyle="1" w:styleId="ref-iss">
    <w:name w:val="ref-iss"/>
    <w:basedOn w:val="DefaultParagraphFont"/>
    <w:rsid w:val="00AC4BC3"/>
  </w:style>
  <w:style w:type="character" w:customStyle="1" w:styleId="acknowledgment-journal-title">
    <w:name w:val="acknowledgment-journal-title"/>
    <w:basedOn w:val="DefaultParagraphFont"/>
    <w:rsid w:val="00AC4BC3"/>
  </w:style>
  <w:style w:type="paragraph" w:styleId="BalloonText">
    <w:name w:val="Balloon Text"/>
    <w:basedOn w:val="Normal"/>
    <w:link w:val="BalloonTextChar"/>
    <w:uiPriority w:val="99"/>
    <w:semiHidden/>
    <w:unhideWhenUsed/>
    <w:rsid w:val="00AC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2156">
      <w:bodyDiv w:val="1"/>
      <w:marLeft w:val="0"/>
      <w:marRight w:val="0"/>
      <w:marTop w:val="0"/>
      <w:marBottom w:val="0"/>
      <w:divBdr>
        <w:top w:val="none" w:sz="0" w:space="0" w:color="auto"/>
        <w:left w:val="none" w:sz="0" w:space="0" w:color="auto"/>
        <w:bottom w:val="none" w:sz="0" w:space="0" w:color="auto"/>
        <w:right w:val="none" w:sz="0" w:space="0" w:color="auto"/>
      </w:divBdr>
      <w:divsChild>
        <w:div w:id="1524979219">
          <w:marLeft w:val="0"/>
          <w:marRight w:val="0"/>
          <w:marTop w:val="0"/>
          <w:marBottom w:val="1500"/>
          <w:divBdr>
            <w:top w:val="none" w:sz="0" w:space="0" w:color="auto"/>
            <w:left w:val="none" w:sz="0" w:space="0" w:color="auto"/>
            <w:bottom w:val="none" w:sz="0" w:space="0" w:color="auto"/>
            <w:right w:val="none" w:sz="0" w:space="0" w:color="auto"/>
          </w:divBdr>
          <w:divsChild>
            <w:div w:id="1753041974">
              <w:marLeft w:val="0"/>
              <w:marRight w:val="0"/>
              <w:marTop w:val="0"/>
              <w:marBottom w:val="0"/>
              <w:divBdr>
                <w:top w:val="none" w:sz="0" w:space="0" w:color="auto"/>
                <w:left w:val="none" w:sz="0" w:space="0" w:color="auto"/>
                <w:bottom w:val="none" w:sz="0" w:space="0" w:color="auto"/>
                <w:right w:val="none" w:sz="0" w:space="0" w:color="auto"/>
              </w:divBdr>
              <w:divsChild>
                <w:div w:id="1597984177">
                  <w:marLeft w:val="0"/>
                  <w:marRight w:val="0"/>
                  <w:marTop w:val="0"/>
                  <w:marBottom w:val="0"/>
                  <w:divBdr>
                    <w:top w:val="single" w:sz="6" w:space="0" w:color="CCCCCC"/>
                    <w:left w:val="single" w:sz="6" w:space="0" w:color="CCCCCC"/>
                    <w:bottom w:val="single" w:sz="6" w:space="0" w:color="CCCCCC"/>
                    <w:right w:val="single" w:sz="6" w:space="0" w:color="CCCCCC"/>
                  </w:divBdr>
                </w:div>
                <w:div w:id="577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4624">
          <w:marLeft w:val="-300"/>
          <w:marRight w:val="0"/>
          <w:marTop w:val="0"/>
          <w:marBottom w:val="0"/>
          <w:divBdr>
            <w:top w:val="none" w:sz="0" w:space="0" w:color="auto"/>
            <w:left w:val="none" w:sz="0" w:space="0" w:color="auto"/>
            <w:bottom w:val="none" w:sz="0" w:space="0" w:color="auto"/>
            <w:right w:val="none" w:sz="0" w:space="0" w:color="auto"/>
          </w:divBdr>
        </w:div>
        <w:div w:id="1713918361">
          <w:marLeft w:val="0"/>
          <w:marRight w:val="0"/>
          <w:marTop w:val="0"/>
          <w:marBottom w:val="0"/>
          <w:divBdr>
            <w:top w:val="none" w:sz="0" w:space="0" w:color="auto"/>
            <w:left w:val="single" w:sz="6" w:space="18" w:color="CCD8F2"/>
            <w:bottom w:val="none" w:sz="0" w:space="0" w:color="auto"/>
            <w:right w:val="none" w:sz="0" w:space="0" w:color="auto"/>
          </w:divBdr>
          <w:divsChild>
            <w:div w:id="1265727773">
              <w:marLeft w:val="0"/>
              <w:marRight w:val="0"/>
              <w:marTop w:val="150"/>
              <w:marBottom w:val="0"/>
              <w:divBdr>
                <w:top w:val="none" w:sz="0" w:space="0" w:color="auto"/>
                <w:left w:val="none" w:sz="0" w:space="0" w:color="auto"/>
                <w:bottom w:val="none" w:sz="0" w:space="0" w:color="auto"/>
                <w:right w:val="none" w:sz="0" w:space="0" w:color="auto"/>
              </w:divBdr>
            </w:div>
            <w:div w:id="1465343988">
              <w:marLeft w:val="0"/>
              <w:marRight w:val="0"/>
              <w:marTop w:val="0"/>
              <w:marBottom w:val="0"/>
              <w:divBdr>
                <w:top w:val="none" w:sz="0" w:space="0" w:color="auto"/>
                <w:left w:val="none" w:sz="0" w:space="0" w:color="auto"/>
                <w:bottom w:val="none" w:sz="0" w:space="0" w:color="auto"/>
                <w:right w:val="none" w:sz="0" w:space="0" w:color="auto"/>
              </w:divBdr>
            </w:div>
            <w:div w:id="417215148">
              <w:marLeft w:val="0"/>
              <w:marRight w:val="0"/>
              <w:marTop w:val="240"/>
              <w:marBottom w:val="240"/>
              <w:divBdr>
                <w:top w:val="single" w:sz="6" w:space="12" w:color="999999"/>
                <w:left w:val="none" w:sz="0" w:space="12" w:color="auto"/>
                <w:bottom w:val="single" w:sz="6" w:space="12" w:color="999999"/>
                <w:right w:val="none" w:sz="0" w:space="12" w:color="auto"/>
              </w:divBdr>
            </w:div>
            <w:div w:id="787509066">
              <w:marLeft w:val="0"/>
              <w:marRight w:val="0"/>
              <w:marTop w:val="0"/>
              <w:marBottom w:val="0"/>
              <w:divBdr>
                <w:top w:val="none" w:sz="0" w:space="0" w:color="auto"/>
                <w:left w:val="none" w:sz="0" w:space="0" w:color="auto"/>
                <w:bottom w:val="none" w:sz="0" w:space="0" w:color="auto"/>
                <w:right w:val="none" w:sz="0" w:space="0" w:color="auto"/>
              </w:divBdr>
              <w:divsChild>
                <w:div w:id="867839019">
                  <w:marLeft w:val="0"/>
                  <w:marRight w:val="0"/>
                  <w:marTop w:val="0"/>
                  <w:marBottom w:val="0"/>
                  <w:divBdr>
                    <w:top w:val="none" w:sz="0" w:space="0" w:color="auto"/>
                    <w:left w:val="none" w:sz="0" w:space="0" w:color="auto"/>
                    <w:bottom w:val="none" w:sz="0" w:space="0" w:color="auto"/>
                    <w:right w:val="none" w:sz="0" w:space="0" w:color="auto"/>
                  </w:divBdr>
                  <w:divsChild>
                    <w:div w:id="411317293">
                      <w:marLeft w:val="0"/>
                      <w:marRight w:val="0"/>
                      <w:marTop w:val="0"/>
                      <w:marBottom w:val="0"/>
                      <w:divBdr>
                        <w:top w:val="none" w:sz="0" w:space="0" w:color="auto"/>
                        <w:left w:val="none" w:sz="0" w:space="0" w:color="auto"/>
                        <w:bottom w:val="none" w:sz="0" w:space="0" w:color="auto"/>
                        <w:right w:val="none" w:sz="0" w:space="0" w:color="auto"/>
                      </w:divBdr>
                    </w:div>
                  </w:divsChild>
                </w:div>
                <w:div w:id="1153834207">
                  <w:marLeft w:val="300"/>
                  <w:marRight w:val="300"/>
                  <w:marTop w:val="240"/>
                  <w:marBottom w:val="240"/>
                  <w:divBdr>
                    <w:top w:val="none" w:sz="0" w:space="0" w:color="auto"/>
                    <w:left w:val="none" w:sz="0" w:space="0" w:color="auto"/>
                    <w:bottom w:val="none" w:sz="0" w:space="0" w:color="auto"/>
                    <w:right w:val="none" w:sz="0" w:space="0" w:color="auto"/>
                  </w:divBdr>
                  <w:divsChild>
                    <w:div w:id="58106065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393310947">
                          <w:marLeft w:val="0"/>
                          <w:marRight w:val="0"/>
                          <w:marTop w:val="0"/>
                          <w:marBottom w:val="0"/>
                          <w:divBdr>
                            <w:top w:val="none" w:sz="0" w:space="0" w:color="auto"/>
                            <w:left w:val="none" w:sz="0" w:space="0" w:color="auto"/>
                            <w:bottom w:val="none" w:sz="0" w:space="0" w:color="auto"/>
                            <w:right w:val="none" w:sz="0" w:space="0" w:color="auto"/>
                          </w:divBdr>
                        </w:div>
                      </w:divsChild>
                    </w:div>
                    <w:div w:id="392848266">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391973844">
              <w:marLeft w:val="0"/>
              <w:marRight w:val="0"/>
              <w:marTop w:val="0"/>
              <w:marBottom w:val="0"/>
              <w:divBdr>
                <w:top w:val="none" w:sz="0" w:space="0" w:color="auto"/>
                <w:left w:val="none" w:sz="0" w:space="0" w:color="auto"/>
                <w:bottom w:val="none" w:sz="0" w:space="0" w:color="auto"/>
                <w:right w:val="none" w:sz="0" w:space="0" w:color="auto"/>
              </w:divBdr>
              <w:divsChild>
                <w:div w:id="261115116">
                  <w:marLeft w:val="0"/>
                  <w:marRight w:val="0"/>
                  <w:marTop w:val="0"/>
                  <w:marBottom w:val="0"/>
                  <w:divBdr>
                    <w:top w:val="none" w:sz="0" w:space="0" w:color="auto"/>
                    <w:left w:val="none" w:sz="0" w:space="0" w:color="auto"/>
                    <w:bottom w:val="none" w:sz="0" w:space="0" w:color="auto"/>
                    <w:right w:val="none" w:sz="0" w:space="0" w:color="auto"/>
                  </w:divBdr>
                </w:div>
                <w:div w:id="521435265">
                  <w:marLeft w:val="300"/>
                  <w:marRight w:val="300"/>
                  <w:marTop w:val="240"/>
                  <w:marBottom w:val="240"/>
                  <w:divBdr>
                    <w:top w:val="none" w:sz="0" w:space="0" w:color="auto"/>
                    <w:left w:val="none" w:sz="0" w:space="0" w:color="auto"/>
                    <w:bottom w:val="none" w:sz="0" w:space="0" w:color="auto"/>
                    <w:right w:val="none" w:sz="0" w:space="0" w:color="auto"/>
                  </w:divBdr>
                  <w:divsChild>
                    <w:div w:id="143451993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14659659">
                          <w:marLeft w:val="0"/>
                          <w:marRight w:val="0"/>
                          <w:marTop w:val="0"/>
                          <w:marBottom w:val="0"/>
                          <w:divBdr>
                            <w:top w:val="none" w:sz="0" w:space="0" w:color="auto"/>
                            <w:left w:val="none" w:sz="0" w:space="0" w:color="auto"/>
                            <w:bottom w:val="none" w:sz="0" w:space="0" w:color="auto"/>
                            <w:right w:val="none" w:sz="0" w:space="0" w:color="auto"/>
                          </w:divBdr>
                        </w:div>
                      </w:divsChild>
                    </w:div>
                    <w:div w:id="709382474">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251542959">
              <w:marLeft w:val="0"/>
              <w:marRight w:val="0"/>
              <w:marTop w:val="0"/>
              <w:marBottom w:val="0"/>
              <w:divBdr>
                <w:top w:val="none" w:sz="0" w:space="0" w:color="auto"/>
                <w:left w:val="none" w:sz="0" w:space="0" w:color="auto"/>
                <w:bottom w:val="none" w:sz="0" w:space="0" w:color="auto"/>
                <w:right w:val="none" w:sz="0" w:space="0" w:color="auto"/>
              </w:divBdr>
              <w:divsChild>
                <w:div w:id="1091438616">
                  <w:marLeft w:val="0"/>
                  <w:marRight w:val="0"/>
                  <w:marTop w:val="0"/>
                  <w:marBottom w:val="0"/>
                  <w:divBdr>
                    <w:top w:val="none" w:sz="0" w:space="0" w:color="auto"/>
                    <w:left w:val="none" w:sz="0" w:space="0" w:color="auto"/>
                    <w:bottom w:val="none" w:sz="0" w:space="0" w:color="auto"/>
                    <w:right w:val="none" w:sz="0" w:space="0" w:color="auto"/>
                  </w:divBdr>
                </w:div>
                <w:div w:id="2026011548">
                  <w:marLeft w:val="0"/>
                  <w:marRight w:val="0"/>
                  <w:marTop w:val="0"/>
                  <w:marBottom w:val="0"/>
                  <w:divBdr>
                    <w:top w:val="none" w:sz="0" w:space="0" w:color="auto"/>
                    <w:left w:val="none" w:sz="0" w:space="0" w:color="auto"/>
                    <w:bottom w:val="none" w:sz="0" w:space="0" w:color="auto"/>
                    <w:right w:val="none" w:sz="0" w:space="0" w:color="auto"/>
                  </w:divBdr>
                </w:div>
                <w:div w:id="813719018">
                  <w:marLeft w:val="0"/>
                  <w:marRight w:val="0"/>
                  <w:marTop w:val="0"/>
                  <w:marBottom w:val="0"/>
                  <w:divBdr>
                    <w:top w:val="none" w:sz="0" w:space="0" w:color="auto"/>
                    <w:left w:val="none" w:sz="0" w:space="0" w:color="auto"/>
                    <w:bottom w:val="none" w:sz="0" w:space="0" w:color="auto"/>
                    <w:right w:val="none" w:sz="0" w:space="0" w:color="auto"/>
                  </w:divBdr>
                </w:div>
                <w:div w:id="170797307">
                  <w:marLeft w:val="0"/>
                  <w:marRight w:val="0"/>
                  <w:marTop w:val="0"/>
                  <w:marBottom w:val="0"/>
                  <w:divBdr>
                    <w:top w:val="none" w:sz="0" w:space="0" w:color="auto"/>
                    <w:left w:val="none" w:sz="0" w:space="0" w:color="auto"/>
                    <w:bottom w:val="none" w:sz="0" w:space="0" w:color="auto"/>
                    <w:right w:val="none" w:sz="0" w:space="0" w:color="auto"/>
                  </w:divBdr>
                  <w:divsChild>
                    <w:div w:id="579677758">
                      <w:marLeft w:val="300"/>
                      <w:marRight w:val="300"/>
                      <w:marTop w:val="240"/>
                      <w:marBottom w:val="240"/>
                      <w:divBdr>
                        <w:top w:val="none" w:sz="0" w:space="0" w:color="auto"/>
                        <w:left w:val="none" w:sz="0" w:space="0" w:color="auto"/>
                        <w:bottom w:val="none" w:sz="0" w:space="0" w:color="auto"/>
                        <w:right w:val="none" w:sz="0" w:space="0" w:color="auto"/>
                      </w:divBdr>
                      <w:divsChild>
                        <w:div w:id="1661612611">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733653955">
                              <w:marLeft w:val="0"/>
                              <w:marRight w:val="0"/>
                              <w:marTop w:val="0"/>
                              <w:marBottom w:val="0"/>
                              <w:divBdr>
                                <w:top w:val="none" w:sz="0" w:space="0" w:color="auto"/>
                                <w:left w:val="none" w:sz="0" w:space="0" w:color="auto"/>
                                <w:bottom w:val="none" w:sz="0" w:space="0" w:color="auto"/>
                                <w:right w:val="none" w:sz="0" w:space="0" w:color="auto"/>
                              </w:divBdr>
                            </w:div>
                          </w:divsChild>
                        </w:div>
                        <w:div w:id="98901693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495878120">
              <w:marLeft w:val="0"/>
              <w:marRight w:val="0"/>
              <w:marTop w:val="0"/>
              <w:marBottom w:val="0"/>
              <w:divBdr>
                <w:top w:val="none" w:sz="0" w:space="0" w:color="auto"/>
                <w:left w:val="none" w:sz="0" w:space="0" w:color="auto"/>
                <w:bottom w:val="none" w:sz="0" w:space="0" w:color="auto"/>
                <w:right w:val="none" w:sz="0" w:space="0" w:color="auto"/>
              </w:divBdr>
              <w:divsChild>
                <w:div w:id="1034962686">
                  <w:marLeft w:val="0"/>
                  <w:marRight w:val="0"/>
                  <w:marTop w:val="0"/>
                  <w:marBottom w:val="0"/>
                  <w:divBdr>
                    <w:top w:val="none" w:sz="0" w:space="0" w:color="auto"/>
                    <w:left w:val="none" w:sz="0" w:space="0" w:color="auto"/>
                    <w:bottom w:val="none" w:sz="0" w:space="0" w:color="auto"/>
                    <w:right w:val="none" w:sz="0" w:space="0" w:color="auto"/>
                  </w:divBdr>
                </w:div>
              </w:divsChild>
            </w:div>
            <w:div w:id="1815876682">
              <w:marLeft w:val="0"/>
              <w:marRight w:val="0"/>
              <w:marTop w:val="0"/>
              <w:marBottom w:val="0"/>
              <w:divBdr>
                <w:top w:val="none" w:sz="0" w:space="0" w:color="auto"/>
                <w:left w:val="none" w:sz="0" w:space="0" w:color="auto"/>
                <w:bottom w:val="none" w:sz="0" w:space="0" w:color="auto"/>
                <w:right w:val="none" w:sz="0" w:space="0" w:color="auto"/>
              </w:divBdr>
              <w:divsChild>
                <w:div w:id="568730342">
                  <w:marLeft w:val="0"/>
                  <w:marRight w:val="0"/>
                  <w:marTop w:val="0"/>
                  <w:marBottom w:val="0"/>
                  <w:divBdr>
                    <w:top w:val="none" w:sz="0" w:space="0" w:color="auto"/>
                    <w:left w:val="none" w:sz="0" w:space="0" w:color="auto"/>
                    <w:bottom w:val="none" w:sz="0" w:space="0" w:color="auto"/>
                    <w:right w:val="none" w:sz="0" w:space="0" w:color="auto"/>
                  </w:divBdr>
                </w:div>
                <w:div w:id="1887838897">
                  <w:marLeft w:val="0"/>
                  <w:marRight w:val="0"/>
                  <w:marTop w:val="0"/>
                  <w:marBottom w:val="0"/>
                  <w:divBdr>
                    <w:top w:val="none" w:sz="0" w:space="0" w:color="auto"/>
                    <w:left w:val="none" w:sz="0" w:space="0" w:color="auto"/>
                    <w:bottom w:val="none" w:sz="0" w:space="0" w:color="auto"/>
                    <w:right w:val="none" w:sz="0" w:space="0" w:color="auto"/>
                  </w:divBdr>
                </w:div>
                <w:div w:id="2102869520">
                  <w:marLeft w:val="0"/>
                  <w:marRight w:val="0"/>
                  <w:marTop w:val="0"/>
                  <w:marBottom w:val="0"/>
                  <w:divBdr>
                    <w:top w:val="none" w:sz="0" w:space="0" w:color="auto"/>
                    <w:left w:val="none" w:sz="0" w:space="0" w:color="auto"/>
                    <w:bottom w:val="none" w:sz="0" w:space="0" w:color="auto"/>
                    <w:right w:val="none" w:sz="0" w:space="0" w:color="auto"/>
                  </w:divBdr>
                </w:div>
                <w:div w:id="213856480">
                  <w:marLeft w:val="0"/>
                  <w:marRight w:val="0"/>
                  <w:marTop w:val="0"/>
                  <w:marBottom w:val="0"/>
                  <w:divBdr>
                    <w:top w:val="none" w:sz="0" w:space="0" w:color="auto"/>
                    <w:left w:val="none" w:sz="0" w:space="0" w:color="auto"/>
                    <w:bottom w:val="none" w:sz="0" w:space="0" w:color="auto"/>
                    <w:right w:val="none" w:sz="0" w:space="0" w:color="auto"/>
                  </w:divBdr>
                </w:div>
                <w:div w:id="524828209">
                  <w:marLeft w:val="0"/>
                  <w:marRight w:val="0"/>
                  <w:marTop w:val="0"/>
                  <w:marBottom w:val="0"/>
                  <w:divBdr>
                    <w:top w:val="none" w:sz="0" w:space="0" w:color="auto"/>
                    <w:left w:val="none" w:sz="0" w:space="0" w:color="auto"/>
                    <w:bottom w:val="none" w:sz="0" w:space="0" w:color="auto"/>
                    <w:right w:val="none" w:sz="0" w:space="0" w:color="auto"/>
                  </w:divBdr>
                </w:div>
              </w:divsChild>
            </w:div>
            <w:div w:id="695735854">
              <w:marLeft w:val="0"/>
              <w:marRight w:val="0"/>
              <w:marTop w:val="0"/>
              <w:marBottom w:val="0"/>
              <w:divBdr>
                <w:top w:val="none" w:sz="0" w:space="0" w:color="auto"/>
                <w:left w:val="none" w:sz="0" w:space="0" w:color="auto"/>
                <w:bottom w:val="none" w:sz="0" w:space="0" w:color="auto"/>
                <w:right w:val="none" w:sz="0" w:space="0" w:color="auto"/>
              </w:divBdr>
              <w:divsChild>
                <w:div w:id="1478839319">
                  <w:marLeft w:val="0"/>
                  <w:marRight w:val="0"/>
                  <w:marTop w:val="0"/>
                  <w:marBottom w:val="0"/>
                  <w:divBdr>
                    <w:top w:val="none" w:sz="0" w:space="0" w:color="auto"/>
                    <w:left w:val="none" w:sz="0" w:space="0" w:color="auto"/>
                    <w:bottom w:val="none" w:sz="0" w:space="0" w:color="auto"/>
                    <w:right w:val="none" w:sz="0" w:space="0" w:color="auto"/>
                  </w:divBdr>
                </w:div>
              </w:divsChild>
            </w:div>
            <w:div w:id="698624567">
              <w:marLeft w:val="0"/>
              <w:marRight w:val="0"/>
              <w:marTop w:val="0"/>
              <w:marBottom w:val="0"/>
              <w:divBdr>
                <w:top w:val="none" w:sz="0" w:space="0" w:color="auto"/>
                <w:left w:val="none" w:sz="0" w:space="0" w:color="auto"/>
                <w:bottom w:val="none" w:sz="0" w:space="0" w:color="auto"/>
                <w:right w:val="none" w:sz="0" w:space="0" w:color="auto"/>
              </w:divBdr>
              <w:divsChild>
                <w:div w:id="1822305692">
                  <w:marLeft w:val="0"/>
                  <w:marRight w:val="0"/>
                  <w:marTop w:val="0"/>
                  <w:marBottom w:val="0"/>
                  <w:divBdr>
                    <w:top w:val="none" w:sz="0" w:space="0" w:color="auto"/>
                    <w:left w:val="none" w:sz="0" w:space="0" w:color="auto"/>
                    <w:bottom w:val="none" w:sz="0" w:space="0" w:color="auto"/>
                    <w:right w:val="none" w:sz="0" w:space="0" w:color="auto"/>
                  </w:divBdr>
                </w:div>
              </w:divsChild>
            </w:div>
            <w:div w:id="61176038">
              <w:marLeft w:val="0"/>
              <w:marRight w:val="0"/>
              <w:marTop w:val="0"/>
              <w:marBottom w:val="0"/>
              <w:divBdr>
                <w:top w:val="none" w:sz="0" w:space="0" w:color="auto"/>
                <w:left w:val="none" w:sz="0" w:space="0" w:color="auto"/>
                <w:bottom w:val="none" w:sz="0" w:space="0" w:color="auto"/>
                <w:right w:val="none" w:sz="0" w:space="0" w:color="auto"/>
              </w:divBdr>
              <w:divsChild>
                <w:div w:id="283848792">
                  <w:marLeft w:val="0"/>
                  <w:marRight w:val="0"/>
                  <w:marTop w:val="0"/>
                  <w:marBottom w:val="0"/>
                  <w:divBdr>
                    <w:top w:val="none" w:sz="0" w:space="0" w:color="auto"/>
                    <w:left w:val="none" w:sz="0" w:space="0" w:color="auto"/>
                    <w:bottom w:val="none" w:sz="0" w:space="0" w:color="auto"/>
                    <w:right w:val="none" w:sz="0" w:space="0" w:color="auto"/>
                  </w:divBdr>
                </w:div>
              </w:divsChild>
            </w:div>
            <w:div w:id="624509968">
              <w:marLeft w:val="0"/>
              <w:marRight w:val="0"/>
              <w:marTop w:val="0"/>
              <w:marBottom w:val="0"/>
              <w:divBdr>
                <w:top w:val="none" w:sz="0" w:space="0" w:color="auto"/>
                <w:left w:val="none" w:sz="0" w:space="0" w:color="auto"/>
                <w:bottom w:val="none" w:sz="0" w:space="0" w:color="auto"/>
                <w:right w:val="none" w:sz="0" w:space="0" w:color="auto"/>
              </w:divBdr>
              <w:divsChild>
                <w:div w:id="815344057">
                  <w:marLeft w:val="0"/>
                  <w:marRight w:val="0"/>
                  <w:marTop w:val="0"/>
                  <w:marBottom w:val="0"/>
                  <w:divBdr>
                    <w:top w:val="none" w:sz="0" w:space="0" w:color="auto"/>
                    <w:left w:val="none" w:sz="0" w:space="0" w:color="auto"/>
                    <w:bottom w:val="none" w:sz="0" w:space="0" w:color="auto"/>
                    <w:right w:val="none" w:sz="0" w:space="0" w:color="auto"/>
                  </w:divBdr>
                </w:div>
              </w:divsChild>
            </w:div>
            <w:div w:id="377362527">
              <w:marLeft w:val="0"/>
              <w:marRight w:val="0"/>
              <w:marTop w:val="168"/>
              <w:marBottom w:val="0"/>
              <w:divBdr>
                <w:top w:val="none" w:sz="0" w:space="0" w:color="auto"/>
                <w:left w:val="none" w:sz="0" w:space="0" w:color="auto"/>
                <w:bottom w:val="none" w:sz="0" w:space="0" w:color="auto"/>
                <w:right w:val="none" w:sz="0" w:space="0" w:color="auto"/>
              </w:divBdr>
              <w:divsChild>
                <w:div w:id="158695011">
                  <w:marLeft w:val="0"/>
                  <w:marRight w:val="0"/>
                  <w:marTop w:val="0"/>
                  <w:marBottom w:val="0"/>
                  <w:divBdr>
                    <w:top w:val="none" w:sz="0" w:space="0" w:color="auto"/>
                    <w:left w:val="none" w:sz="0" w:space="0" w:color="auto"/>
                    <w:bottom w:val="none" w:sz="0" w:space="0" w:color="auto"/>
                    <w:right w:val="none" w:sz="0" w:space="0" w:color="auto"/>
                  </w:divBdr>
                </w:div>
                <w:div w:id="1290550440">
                  <w:marLeft w:val="0"/>
                  <w:marRight w:val="0"/>
                  <w:marTop w:val="0"/>
                  <w:marBottom w:val="0"/>
                  <w:divBdr>
                    <w:top w:val="none" w:sz="0" w:space="0" w:color="auto"/>
                    <w:left w:val="none" w:sz="0" w:space="0" w:color="auto"/>
                    <w:bottom w:val="none" w:sz="0" w:space="0" w:color="auto"/>
                    <w:right w:val="none" w:sz="0" w:space="0" w:color="auto"/>
                  </w:divBdr>
                </w:div>
              </w:divsChild>
            </w:div>
            <w:div w:id="1830246566">
              <w:marLeft w:val="0"/>
              <w:marRight w:val="0"/>
              <w:marTop w:val="168"/>
              <w:marBottom w:val="0"/>
              <w:divBdr>
                <w:top w:val="none" w:sz="0" w:space="0" w:color="auto"/>
                <w:left w:val="none" w:sz="0" w:space="0" w:color="auto"/>
                <w:bottom w:val="none" w:sz="0" w:space="0" w:color="auto"/>
                <w:right w:val="none" w:sz="0" w:space="0" w:color="auto"/>
              </w:divBdr>
              <w:divsChild>
                <w:div w:id="2067099415">
                  <w:marLeft w:val="0"/>
                  <w:marRight w:val="0"/>
                  <w:marTop w:val="0"/>
                  <w:marBottom w:val="0"/>
                  <w:divBdr>
                    <w:top w:val="none" w:sz="0" w:space="0" w:color="auto"/>
                    <w:left w:val="none" w:sz="0" w:space="0" w:color="auto"/>
                    <w:bottom w:val="none" w:sz="0" w:space="0" w:color="auto"/>
                    <w:right w:val="none" w:sz="0" w:space="0" w:color="auto"/>
                  </w:divBdr>
                </w:div>
                <w:div w:id="1823040919">
                  <w:marLeft w:val="0"/>
                  <w:marRight w:val="0"/>
                  <w:marTop w:val="0"/>
                  <w:marBottom w:val="0"/>
                  <w:divBdr>
                    <w:top w:val="none" w:sz="0" w:space="0" w:color="auto"/>
                    <w:left w:val="none" w:sz="0" w:space="0" w:color="auto"/>
                    <w:bottom w:val="none" w:sz="0" w:space="0" w:color="auto"/>
                    <w:right w:val="none" w:sz="0" w:space="0" w:color="auto"/>
                  </w:divBdr>
                </w:div>
              </w:divsChild>
            </w:div>
            <w:div w:id="2106224218">
              <w:marLeft w:val="0"/>
              <w:marRight w:val="0"/>
              <w:marTop w:val="168"/>
              <w:marBottom w:val="0"/>
              <w:divBdr>
                <w:top w:val="none" w:sz="0" w:space="0" w:color="auto"/>
                <w:left w:val="none" w:sz="0" w:space="0" w:color="auto"/>
                <w:bottom w:val="none" w:sz="0" w:space="0" w:color="auto"/>
                <w:right w:val="none" w:sz="0" w:space="0" w:color="auto"/>
              </w:divBdr>
              <w:divsChild>
                <w:div w:id="1761949581">
                  <w:marLeft w:val="0"/>
                  <w:marRight w:val="0"/>
                  <w:marTop w:val="0"/>
                  <w:marBottom w:val="0"/>
                  <w:divBdr>
                    <w:top w:val="none" w:sz="0" w:space="0" w:color="auto"/>
                    <w:left w:val="none" w:sz="0" w:space="0" w:color="auto"/>
                    <w:bottom w:val="none" w:sz="0" w:space="0" w:color="auto"/>
                    <w:right w:val="none" w:sz="0" w:space="0" w:color="auto"/>
                  </w:divBdr>
                </w:div>
                <w:div w:id="986012068">
                  <w:marLeft w:val="0"/>
                  <w:marRight w:val="0"/>
                  <w:marTop w:val="0"/>
                  <w:marBottom w:val="0"/>
                  <w:divBdr>
                    <w:top w:val="none" w:sz="0" w:space="0" w:color="auto"/>
                    <w:left w:val="none" w:sz="0" w:space="0" w:color="auto"/>
                    <w:bottom w:val="none" w:sz="0" w:space="0" w:color="auto"/>
                    <w:right w:val="none" w:sz="0" w:space="0" w:color="auto"/>
                  </w:divBdr>
                </w:div>
              </w:divsChild>
            </w:div>
            <w:div w:id="1404177850">
              <w:marLeft w:val="0"/>
              <w:marRight w:val="0"/>
              <w:marTop w:val="168"/>
              <w:marBottom w:val="0"/>
              <w:divBdr>
                <w:top w:val="none" w:sz="0" w:space="0" w:color="auto"/>
                <w:left w:val="none" w:sz="0" w:space="0" w:color="auto"/>
                <w:bottom w:val="none" w:sz="0" w:space="0" w:color="auto"/>
                <w:right w:val="none" w:sz="0" w:space="0" w:color="auto"/>
              </w:divBdr>
              <w:divsChild>
                <w:div w:id="380252851">
                  <w:marLeft w:val="0"/>
                  <w:marRight w:val="0"/>
                  <w:marTop w:val="0"/>
                  <w:marBottom w:val="0"/>
                  <w:divBdr>
                    <w:top w:val="none" w:sz="0" w:space="0" w:color="auto"/>
                    <w:left w:val="none" w:sz="0" w:space="0" w:color="auto"/>
                    <w:bottom w:val="none" w:sz="0" w:space="0" w:color="auto"/>
                    <w:right w:val="none" w:sz="0" w:space="0" w:color="auto"/>
                  </w:divBdr>
                </w:div>
                <w:div w:id="230892041">
                  <w:marLeft w:val="0"/>
                  <w:marRight w:val="0"/>
                  <w:marTop w:val="0"/>
                  <w:marBottom w:val="0"/>
                  <w:divBdr>
                    <w:top w:val="none" w:sz="0" w:space="0" w:color="auto"/>
                    <w:left w:val="none" w:sz="0" w:space="0" w:color="auto"/>
                    <w:bottom w:val="none" w:sz="0" w:space="0" w:color="auto"/>
                    <w:right w:val="none" w:sz="0" w:space="0" w:color="auto"/>
                  </w:divBdr>
                </w:div>
              </w:divsChild>
            </w:div>
            <w:div w:id="1684894400">
              <w:marLeft w:val="0"/>
              <w:marRight w:val="0"/>
              <w:marTop w:val="168"/>
              <w:marBottom w:val="0"/>
              <w:divBdr>
                <w:top w:val="none" w:sz="0" w:space="0" w:color="auto"/>
                <w:left w:val="none" w:sz="0" w:space="0" w:color="auto"/>
                <w:bottom w:val="none" w:sz="0" w:space="0" w:color="auto"/>
                <w:right w:val="none" w:sz="0" w:space="0" w:color="auto"/>
              </w:divBdr>
              <w:divsChild>
                <w:div w:id="301735126">
                  <w:marLeft w:val="0"/>
                  <w:marRight w:val="0"/>
                  <w:marTop w:val="0"/>
                  <w:marBottom w:val="0"/>
                  <w:divBdr>
                    <w:top w:val="none" w:sz="0" w:space="0" w:color="auto"/>
                    <w:left w:val="none" w:sz="0" w:space="0" w:color="auto"/>
                    <w:bottom w:val="none" w:sz="0" w:space="0" w:color="auto"/>
                    <w:right w:val="none" w:sz="0" w:space="0" w:color="auto"/>
                  </w:divBdr>
                </w:div>
                <w:div w:id="1494762376">
                  <w:marLeft w:val="0"/>
                  <w:marRight w:val="0"/>
                  <w:marTop w:val="0"/>
                  <w:marBottom w:val="0"/>
                  <w:divBdr>
                    <w:top w:val="none" w:sz="0" w:space="0" w:color="auto"/>
                    <w:left w:val="none" w:sz="0" w:space="0" w:color="auto"/>
                    <w:bottom w:val="none" w:sz="0" w:space="0" w:color="auto"/>
                    <w:right w:val="none" w:sz="0" w:space="0" w:color="auto"/>
                  </w:divBdr>
                </w:div>
              </w:divsChild>
            </w:div>
            <w:div w:id="944770227">
              <w:marLeft w:val="0"/>
              <w:marRight w:val="0"/>
              <w:marTop w:val="168"/>
              <w:marBottom w:val="0"/>
              <w:divBdr>
                <w:top w:val="none" w:sz="0" w:space="0" w:color="auto"/>
                <w:left w:val="none" w:sz="0" w:space="0" w:color="auto"/>
                <w:bottom w:val="none" w:sz="0" w:space="0" w:color="auto"/>
                <w:right w:val="none" w:sz="0" w:space="0" w:color="auto"/>
              </w:divBdr>
              <w:divsChild>
                <w:div w:id="1216352019">
                  <w:marLeft w:val="0"/>
                  <w:marRight w:val="0"/>
                  <w:marTop w:val="0"/>
                  <w:marBottom w:val="0"/>
                  <w:divBdr>
                    <w:top w:val="none" w:sz="0" w:space="0" w:color="auto"/>
                    <w:left w:val="none" w:sz="0" w:space="0" w:color="auto"/>
                    <w:bottom w:val="none" w:sz="0" w:space="0" w:color="auto"/>
                    <w:right w:val="none" w:sz="0" w:space="0" w:color="auto"/>
                  </w:divBdr>
                </w:div>
                <w:div w:id="1579747800">
                  <w:marLeft w:val="0"/>
                  <w:marRight w:val="0"/>
                  <w:marTop w:val="0"/>
                  <w:marBottom w:val="0"/>
                  <w:divBdr>
                    <w:top w:val="none" w:sz="0" w:space="0" w:color="auto"/>
                    <w:left w:val="none" w:sz="0" w:space="0" w:color="auto"/>
                    <w:bottom w:val="none" w:sz="0" w:space="0" w:color="auto"/>
                    <w:right w:val="none" w:sz="0" w:space="0" w:color="auto"/>
                  </w:divBdr>
                </w:div>
              </w:divsChild>
            </w:div>
            <w:div w:id="1177887119">
              <w:marLeft w:val="0"/>
              <w:marRight w:val="0"/>
              <w:marTop w:val="168"/>
              <w:marBottom w:val="0"/>
              <w:divBdr>
                <w:top w:val="none" w:sz="0" w:space="0" w:color="auto"/>
                <w:left w:val="none" w:sz="0" w:space="0" w:color="auto"/>
                <w:bottom w:val="none" w:sz="0" w:space="0" w:color="auto"/>
                <w:right w:val="none" w:sz="0" w:space="0" w:color="auto"/>
              </w:divBdr>
              <w:divsChild>
                <w:div w:id="797719308">
                  <w:marLeft w:val="0"/>
                  <w:marRight w:val="0"/>
                  <w:marTop w:val="0"/>
                  <w:marBottom w:val="0"/>
                  <w:divBdr>
                    <w:top w:val="none" w:sz="0" w:space="0" w:color="auto"/>
                    <w:left w:val="none" w:sz="0" w:space="0" w:color="auto"/>
                    <w:bottom w:val="none" w:sz="0" w:space="0" w:color="auto"/>
                    <w:right w:val="none" w:sz="0" w:space="0" w:color="auto"/>
                  </w:divBdr>
                </w:div>
                <w:div w:id="1373771489">
                  <w:marLeft w:val="0"/>
                  <w:marRight w:val="0"/>
                  <w:marTop w:val="0"/>
                  <w:marBottom w:val="0"/>
                  <w:divBdr>
                    <w:top w:val="none" w:sz="0" w:space="0" w:color="auto"/>
                    <w:left w:val="none" w:sz="0" w:space="0" w:color="auto"/>
                    <w:bottom w:val="none" w:sz="0" w:space="0" w:color="auto"/>
                    <w:right w:val="none" w:sz="0" w:space="0" w:color="auto"/>
                  </w:divBdr>
                </w:div>
              </w:divsChild>
            </w:div>
            <w:div w:id="1639722430">
              <w:marLeft w:val="0"/>
              <w:marRight w:val="0"/>
              <w:marTop w:val="168"/>
              <w:marBottom w:val="0"/>
              <w:divBdr>
                <w:top w:val="none" w:sz="0" w:space="0" w:color="auto"/>
                <w:left w:val="none" w:sz="0" w:space="0" w:color="auto"/>
                <w:bottom w:val="none" w:sz="0" w:space="0" w:color="auto"/>
                <w:right w:val="none" w:sz="0" w:space="0" w:color="auto"/>
              </w:divBdr>
              <w:divsChild>
                <w:div w:id="224951581">
                  <w:marLeft w:val="0"/>
                  <w:marRight w:val="0"/>
                  <w:marTop w:val="0"/>
                  <w:marBottom w:val="0"/>
                  <w:divBdr>
                    <w:top w:val="none" w:sz="0" w:space="0" w:color="auto"/>
                    <w:left w:val="none" w:sz="0" w:space="0" w:color="auto"/>
                    <w:bottom w:val="none" w:sz="0" w:space="0" w:color="auto"/>
                    <w:right w:val="none" w:sz="0" w:space="0" w:color="auto"/>
                  </w:divBdr>
                </w:div>
                <w:div w:id="1960797153">
                  <w:marLeft w:val="0"/>
                  <w:marRight w:val="0"/>
                  <w:marTop w:val="0"/>
                  <w:marBottom w:val="0"/>
                  <w:divBdr>
                    <w:top w:val="none" w:sz="0" w:space="0" w:color="auto"/>
                    <w:left w:val="none" w:sz="0" w:space="0" w:color="auto"/>
                    <w:bottom w:val="none" w:sz="0" w:space="0" w:color="auto"/>
                    <w:right w:val="none" w:sz="0" w:space="0" w:color="auto"/>
                  </w:divBdr>
                </w:div>
              </w:divsChild>
            </w:div>
            <w:div w:id="1503661250">
              <w:marLeft w:val="0"/>
              <w:marRight w:val="0"/>
              <w:marTop w:val="168"/>
              <w:marBottom w:val="0"/>
              <w:divBdr>
                <w:top w:val="none" w:sz="0" w:space="0" w:color="auto"/>
                <w:left w:val="none" w:sz="0" w:space="0" w:color="auto"/>
                <w:bottom w:val="none" w:sz="0" w:space="0" w:color="auto"/>
                <w:right w:val="none" w:sz="0" w:space="0" w:color="auto"/>
              </w:divBdr>
              <w:divsChild>
                <w:div w:id="1765033472">
                  <w:marLeft w:val="0"/>
                  <w:marRight w:val="0"/>
                  <w:marTop w:val="0"/>
                  <w:marBottom w:val="0"/>
                  <w:divBdr>
                    <w:top w:val="none" w:sz="0" w:space="0" w:color="auto"/>
                    <w:left w:val="none" w:sz="0" w:space="0" w:color="auto"/>
                    <w:bottom w:val="none" w:sz="0" w:space="0" w:color="auto"/>
                    <w:right w:val="none" w:sz="0" w:space="0" w:color="auto"/>
                  </w:divBdr>
                </w:div>
                <w:div w:id="2085031312">
                  <w:marLeft w:val="0"/>
                  <w:marRight w:val="0"/>
                  <w:marTop w:val="0"/>
                  <w:marBottom w:val="0"/>
                  <w:divBdr>
                    <w:top w:val="none" w:sz="0" w:space="0" w:color="auto"/>
                    <w:left w:val="none" w:sz="0" w:space="0" w:color="auto"/>
                    <w:bottom w:val="none" w:sz="0" w:space="0" w:color="auto"/>
                    <w:right w:val="none" w:sz="0" w:space="0" w:color="auto"/>
                  </w:divBdr>
                </w:div>
              </w:divsChild>
            </w:div>
            <w:div w:id="1353460501">
              <w:marLeft w:val="0"/>
              <w:marRight w:val="0"/>
              <w:marTop w:val="168"/>
              <w:marBottom w:val="0"/>
              <w:divBdr>
                <w:top w:val="none" w:sz="0" w:space="0" w:color="auto"/>
                <w:left w:val="none" w:sz="0" w:space="0" w:color="auto"/>
                <w:bottom w:val="none" w:sz="0" w:space="0" w:color="auto"/>
                <w:right w:val="none" w:sz="0" w:space="0" w:color="auto"/>
              </w:divBdr>
              <w:divsChild>
                <w:div w:id="2138185332">
                  <w:marLeft w:val="0"/>
                  <w:marRight w:val="0"/>
                  <w:marTop w:val="0"/>
                  <w:marBottom w:val="0"/>
                  <w:divBdr>
                    <w:top w:val="none" w:sz="0" w:space="0" w:color="auto"/>
                    <w:left w:val="none" w:sz="0" w:space="0" w:color="auto"/>
                    <w:bottom w:val="none" w:sz="0" w:space="0" w:color="auto"/>
                    <w:right w:val="none" w:sz="0" w:space="0" w:color="auto"/>
                  </w:divBdr>
                </w:div>
                <w:div w:id="1202742378">
                  <w:marLeft w:val="0"/>
                  <w:marRight w:val="0"/>
                  <w:marTop w:val="0"/>
                  <w:marBottom w:val="0"/>
                  <w:divBdr>
                    <w:top w:val="none" w:sz="0" w:space="0" w:color="auto"/>
                    <w:left w:val="none" w:sz="0" w:space="0" w:color="auto"/>
                    <w:bottom w:val="none" w:sz="0" w:space="0" w:color="auto"/>
                    <w:right w:val="none" w:sz="0" w:space="0" w:color="auto"/>
                  </w:divBdr>
                </w:div>
              </w:divsChild>
            </w:div>
            <w:div w:id="837232074">
              <w:marLeft w:val="0"/>
              <w:marRight w:val="0"/>
              <w:marTop w:val="168"/>
              <w:marBottom w:val="0"/>
              <w:divBdr>
                <w:top w:val="none" w:sz="0" w:space="0" w:color="auto"/>
                <w:left w:val="none" w:sz="0" w:space="0" w:color="auto"/>
                <w:bottom w:val="none" w:sz="0" w:space="0" w:color="auto"/>
                <w:right w:val="none" w:sz="0" w:space="0" w:color="auto"/>
              </w:divBdr>
              <w:divsChild>
                <w:div w:id="1331524086">
                  <w:marLeft w:val="0"/>
                  <w:marRight w:val="0"/>
                  <w:marTop w:val="0"/>
                  <w:marBottom w:val="0"/>
                  <w:divBdr>
                    <w:top w:val="none" w:sz="0" w:space="0" w:color="auto"/>
                    <w:left w:val="none" w:sz="0" w:space="0" w:color="auto"/>
                    <w:bottom w:val="none" w:sz="0" w:space="0" w:color="auto"/>
                    <w:right w:val="none" w:sz="0" w:space="0" w:color="auto"/>
                  </w:divBdr>
                </w:div>
                <w:div w:id="251861275">
                  <w:marLeft w:val="0"/>
                  <w:marRight w:val="0"/>
                  <w:marTop w:val="0"/>
                  <w:marBottom w:val="0"/>
                  <w:divBdr>
                    <w:top w:val="none" w:sz="0" w:space="0" w:color="auto"/>
                    <w:left w:val="none" w:sz="0" w:space="0" w:color="auto"/>
                    <w:bottom w:val="none" w:sz="0" w:space="0" w:color="auto"/>
                    <w:right w:val="none" w:sz="0" w:space="0" w:color="auto"/>
                  </w:divBdr>
                </w:div>
              </w:divsChild>
            </w:div>
            <w:div w:id="1696689702">
              <w:marLeft w:val="0"/>
              <w:marRight w:val="0"/>
              <w:marTop w:val="168"/>
              <w:marBottom w:val="0"/>
              <w:divBdr>
                <w:top w:val="none" w:sz="0" w:space="0" w:color="auto"/>
                <w:left w:val="none" w:sz="0" w:space="0" w:color="auto"/>
                <w:bottom w:val="none" w:sz="0" w:space="0" w:color="auto"/>
                <w:right w:val="none" w:sz="0" w:space="0" w:color="auto"/>
              </w:divBdr>
              <w:divsChild>
                <w:div w:id="1442335391">
                  <w:marLeft w:val="0"/>
                  <w:marRight w:val="0"/>
                  <w:marTop w:val="0"/>
                  <w:marBottom w:val="0"/>
                  <w:divBdr>
                    <w:top w:val="none" w:sz="0" w:space="0" w:color="auto"/>
                    <w:left w:val="none" w:sz="0" w:space="0" w:color="auto"/>
                    <w:bottom w:val="none" w:sz="0" w:space="0" w:color="auto"/>
                    <w:right w:val="none" w:sz="0" w:space="0" w:color="auto"/>
                  </w:divBdr>
                </w:div>
                <w:div w:id="1494876529">
                  <w:marLeft w:val="0"/>
                  <w:marRight w:val="0"/>
                  <w:marTop w:val="0"/>
                  <w:marBottom w:val="0"/>
                  <w:divBdr>
                    <w:top w:val="none" w:sz="0" w:space="0" w:color="auto"/>
                    <w:left w:val="none" w:sz="0" w:space="0" w:color="auto"/>
                    <w:bottom w:val="none" w:sz="0" w:space="0" w:color="auto"/>
                    <w:right w:val="none" w:sz="0" w:space="0" w:color="auto"/>
                  </w:divBdr>
                </w:div>
              </w:divsChild>
            </w:div>
            <w:div w:id="798692564">
              <w:marLeft w:val="0"/>
              <w:marRight w:val="0"/>
              <w:marTop w:val="168"/>
              <w:marBottom w:val="0"/>
              <w:divBdr>
                <w:top w:val="none" w:sz="0" w:space="0" w:color="auto"/>
                <w:left w:val="none" w:sz="0" w:space="0" w:color="auto"/>
                <w:bottom w:val="none" w:sz="0" w:space="0" w:color="auto"/>
                <w:right w:val="none" w:sz="0" w:space="0" w:color="auto"/>
              </w:divBdr>
              <w:divsChild>
                <w:div w:id="1572765000">
                  <w:marLeft w:val="0"/>
                  <w:marRight w:val="0"/>
                  <w:marTop w:val="0"/>
                  <w:marBottom w:val="0"/>
                  <w:divBdr>
                    <w:top w:val="none" w:sz="0" w:space="0" w:color="auto"/>
                    <w:left w:val="none" w:sz="0" w:space="0" w:color="auto"/>
                    <w:bottom w:val="none" w:sz="0" w:space="0" w:color="auto"/>
                    <w:right w:val="none" w:sz="0" w:space="0" w:color="auto"/>
                  </w:divBdr>
                </w:div>
                <w:div w:id="1562012297">
                  <w:marLeft w:val="0"/>
                  <w:marRight w:val="0"/>
                  <w:marTop w:val="0"/>
                  <w:marBottom w:val="0"/>
                  <w:divBdr>
                    <w:top w:val="none" w:sz="0" w:space="0" w:color="auto"/>
                    <w:left w:val="none" w:sz="0" w:space="0" w:color="auto"/>
                    <w:bottom w:val="none" w:sz="0" w:space="0" w:color="auto"/>
                    <w:right w:val="none" w:sz="0" w:space="0" w:color="auto"/>
                  </w:divBdr>
                </w:div>
              </w:divsChild>
            </w:div>
            <w:div w:id="1666664994">
              <w:marLeft w:val="0"/>
              <w:marRight w:val="0"/>
              <w:marTop w:val="0"/>
              <w:marBottom w:val="0"/>
              <w:divBdr>
                <w:top w:val="none" w:sz="0" w:space="0" w:color="auto"/>
                <w:left w:val="none" w:sz="0" w:space="0" w:color="auto"/>
                <w:bottom w:val="none" w:sz="0" w:space="0" w:color="auto"/>
                <w:right w:val="none" w:sz="0" w:space="0" w:color="auto"/>
              </w:divBdr>
              <w:divsChild>
                <w:div w:id="131558804">
                  <w:marLeft w:val="0"/>
                  <w:marRight w:val="0"/>
                  <w:marTop w:val="0"/>
                  <w:marBottom w:val="0"/>
                  <w:divBdr>
                    <w:top w:val="none" w:sz="0" w:space="0" w:color="auto"/>
                    <w:left w:val="none" w:sz="0" w:space="0" w:color="auto"/>
                    <w:bottom w:val="none" w:sz="0" w:space="0" w:color="auto"/>
                    <w:right w:val="none" w:sz="0" w:space="0" w:color="auto"/>
                  </w:divBdr>
                </w:div>
                <w:div w:id="31662231">
                  <w:marLeft w:val="0"/>
                  <w:marRight w:val="0"/>
                  <w:marTop w:val="0"/>
                  <w:marBottom w:val="0"/>
                  <w:divBdr>
                    <w:top w:val="none" w:sz="0" w:space="0" w:color="auto"/>
                    <w:left w:val="none" w:sz="0" w:space="0" w:color="auto"/>
                    <w:bottom w:val="none" w:sz="0" w:space="0" w:color="auto"/>
                    <w:right w:val="none" w:sz="0" w:space="0" w:color="auto"/>
                  </w:divBdr>
                </w:div>
              </w:divsChild>
            </w:div>
            <w:div w:id="394360344">
              <w:marLeft w:val="0"/>
              <w:marRight w:val="0"/>
              <w:marTop w:val="168"/>
              <w:marBottom w:val="0"/>
              <w:divBdr>
                <w:top w:val="none" w:sz="0" w:space="0" w:color="auto"/>
                <w:left w:val="none" w:sz="0" w:space="0" w:color="auto"/>
                <w:bottom w:val="none" w:sz="0" w:space="0" w:color="auto"/>
                <w:right w:val="none" w:sz="0" w:space="0" w:color="auto"/>
              </w:divBdr>
              <w:divsChild>
                <w:div w:id="466968878">
                  <w:marLeft w:val="0"/>
                  <w:marRight w:val="0"/>
                  <w:marTop w:val="0"/>
                  <w:marBottom w:val="0"/>
                  <w:divBdr>
                    <w:top w:val="none" w:sz="0" w:space="0" w:color="auto"/>
                    <w:left w:val="none" w:sz="0" w:space="0" w:color="auto"/>
                    <w:bottom w:val="none" w:sz="0" w:space="0" w:color="auto"/>
                    <w:right w:val="none" w:sz="0" w:space="0" w:color="auto"/>
                  </w:divBdr>
                </w:div>
                <w:div w:id="1081103560">
                  <w:marLeft w:val="0"/>
                  <w:marRight w:val="0"/>
                  <w:marTop w:val="0"/>
                  <w:marBottom w:val="0"/>
                  <w:divBdr>
                    <w:top w:val="none" w:sz="0" w:space="0" w:color="auto"/>
                    <w:left w:val="none" w:sz="0" w:space="0" w:color="auto"/>
                    <w:bottom w:val="none" w:sz="0" w:space="0" w:color="auto"/>
                    <w:right w:val="none" w:sz="0" w:space="0" w:color="auto"/>
                  </w:divBdr>
                </w:div>
              </w:divsChild>
            </w:div>
            <w:div w:id="2107847698">
              <w:marLeft w:val="0"/>
              <w:marRight w:val="0"/>
              <w:marTop w:val="168"/>
              <w:marBottom w:val="0"/>
              <w:divBdr>
                <w:top w:val="none" w:sz="0" w:space="0" w:color="auto"/>
                <w:left w:val="none" w:sz="0" w:space="0" w:color="auto"/>
                <w:bottom w:val="none" w:sz="0" w:space="0" w:color="auto"/>
                <w:right w:val="none" w:sz="0" w:space="0" w:color="auto"/>
              </w:divBdr>
              <w:divsChild>
                <w:div w:id="891384882">
                  <w:marLeft w:val="0"/>
                  <w:marRight w:val="0"/>
                  <w:marTop w:val="0"/>
                  <w:marBottom w:val="0"/>
                  <w:divBdr>
                    <w:top w:val="none" w:sz="0" w:space="0" w:color="auto"/>
                    <w:left w:val="none" w:sz="0" w:space="0" w:color="auto"/>
                    <w:bottom w:val="none" w:sz="0" w:space="0" w:color="auto"/>
                    <w:right w:val="none" w:sz="0" w:space="0" w:color="auto"/>
                  </w:divBdr>
                </w:div>
                <w:div w:id="1308125141">
                  <w:marLeft w:val="0"/>
                  <w:marRight w:val="0"/>
                  <w:marTop w:val="0"/>
                  <w:marBottom w:val="0"/>
                  <w:divBdr>
                    <w:top w:val="none" w:sz="0" w:space="0" w:color="auto"/>
                    <w:left w:val="none" w:sz="0" w:space="0" w:color="auto"/>
                    <w:bottom w:val="none" w:sz="0" w:space="0" w:color="auto"/>
                    <w:right w:val="none" w:sz="0" w:space="0" w:color="auto"/>
                  </w:divBdr>
                </w:div>
              </w:divsChild>
            </w:div>
            <w:div w:id="1282298816">
              <w:marLeft w:val="0"/>
              <w:marRight w:val="0"/>
              <w:marTop w:val="168"/>
              <w:marBottom w:val="0"/>
              <w:divBdr>
                <w:top w:val="none" w:sz="0" w:space="0" w:color="auto"/>
                <w:left w:val="none" w:sz="0" w:space="0" w:color="auto"/>
                <w:bottom w:val="none" w:sz="0" w:space="0" w:color="auto"/>
                <w:right w:val="none" w:sz="0" w:space="0" w:color="auto"/>
              </w:divBdr>
              <w:divsChild>
                <w:div w:id="829949451">
                  <w:marLeft w:val="0"/>
                  <w:marRight w:val="0"/>
                  <w:marTop w:val="0"/>
                  <w:marBottom w:val="0"/>
                  <w:divBdr>
                    <w:top w:val="none" w:sz="0" w:space="0" w:color="auto"/>
                    <w:left w:val="none" w:sz="0" w:space="0" w:color="auto"/>
                    <w:bottom w:val="none" w:sz="0" w:space="0" w:color="auto"/>
                    <w:right w:val="none" w:sz="0" w:space="0" w:color="auto"/>
                  </w:divBdr>
                </w:div>
                <w:div w:id="1426147965">
                  <w:marLeft w:val="0"/>
                  <w:marRight w:val="0"/>
                  <w:marTop w:val="0"/>
                  <w:marBottom w:val="0"/>
                  <w:divBdr>
                    <w:top w:val="none" w:sz="0" w:space="0" w:color="auto"/>
                    <w:left w:val="none" w:sz="0" w:space="0" w:color="auto"/>
                    <w:bottom w:val="none" w:sz="0" w:space="0" w:color="auto"/>
                    <w:right w:val="none" w:sz="0" w:space="0" w:color="auto"/>
                  </w:divBdr>
                </w:div>
              </w:divsChild>
            </w:div>
            <w:div w:id="327247736">
              <w:marLeft w:val="0"/>
              <w:marRight w:val="0"/>
              <w:marTop w:val="168"/>
              <w:marBottom w:val="0"/>
              <w:divBdr>
                <w:top w:val="none" w:sz="0" w:space="0" w:color="auto"/>
                <w:left w:val="none" w:sz="0" w:space="0" w:color="auto"/>
                <w:bottom w:val="none" w:sz="0" w:space="0" w:color="auto"/>
                <w:right w:val="none" w:sz="0" w:space="0" w:color="auto"/>
              </w:divBdr>
              <w:divsChild>
                <w:div w:id="196433509">
                  <w:marLeft w:val="0"/>
                  <w:marRight w:val="0"/>
                  <w:marTop w:val="0"/>
                  <w:marBottom w:val="0"/>
                  <w:divBdr>
                    <w:top w:val="none" w:sz="0" w:space="0" w:color="auto"/>
                    <w:left w:val="none" w:sz="0" w:space="0" w:color="auto"/>
                    <w:bottom w:val="none" w:sz="0" w:space="0" w:color="auto"/>
                    <w:right w:val="none" w:sz="0" w:space="0" w:color="auto"/>
                  </w:divBdr>
                </w:div>
                <w:div w:id="141771497">
                  <w:marLeft w:val="0"/>
                  <w:marRight w:val="0"/>
                  <w:marTop w:val="0"/>
                  <w:marBottom w:val="0"/>
                  <w:divBdr>
                    <w:top w:val="none" w:sz="0" w:space="0" w:color="auto"/>
                    <w:left w:val="none" w:sz="0" w:space="0" w:color="auto"/>
                    <w:bottom w:val="none" w:sz="0" w:space="0" w:color="auto"/>
                    <w:right w:val="none" w:sz="0" w:space="0" w:color="auto"/>
                  </w:divBdr>
                </w:div>
              </w:divsChild>
            </w:div>
            <w:div w:id="318923690">
              <w:marLeft w:val="0"/>
              <w:marRight w:val="0"/>
              <w:marTop w:val="0"/>
              <w:marBottom w:val="0"/>
              <w:divBdr>
                <w:top w:val="none" w:sz="0" w:space="0" w:color="auto"/>
                <w:left w:val="none" w:sz="0" w:space="0" w:color="auto"/>
                <w:bottom w:val="none" w:sz="0" w:space="0" w:color="auto"/>
                <w:right w:val="none" w:sz="0" w:space="0" w:color="auto"/>
              </w:divBdr>
              <w:divsChild>
                <w:div w:id="2075810055">
                  <w:marLeft w:val="0"/>
                  <w:marRight w:val="0"/>
                  <w:marTop w:val="0"/>
                  <w:marBottom w:val="0"/>
                  <w:divBdr>
                    <w:top w:val="none" w:sz="0" w:space="0" w:color="auto"/>
                    <w:left w:val="none" w:sz="0" w:space="0" w:color="auto"/>
                    <w:bottom w:val="none" w:sz="0" w:space="0" w:color="auto"/>
                    <w:right w:val="none" w:sz="0" w:space="0" w:color="auto"/>
                  </w:divBdr>
                </w:div>
                <w:div w:id="337273166">
                  <w:marLeft w:val="0"/>
                  <w:marRight w:val="0"/>
                  <w:marTop w:val="0"/>
                  <w:marBottom w:val="0"/>
                  <w:divBdr>
                    <w:top w:val="none" w:sz="0" w:space="0" w:color="auto"/>
                    <w:left w:val="none" w:sz="0" w:space="0" w:color="auto"/>
                    <w:bottom w:val="none" w:sz="0" w:space="0" w:color="auto"/>
                    <w:right w:val="none" w:sz="0" w:space="0" w:color="auto"/>
                  </w:divBdr>
                </w:div>
              </w:divsChild>
            </w:div>
            <w:div w:id="64038203">
              <w:marLeft w:val="0"/>
              <w:marRight w:val="0"/>
              <w:marTop w:val="0"/>
              <w:marBottom w:val="0"/>
              <w:divBdr>
                <w:top w:val="none" w:sz="0" w:space="0" w:color="auto"/>
                <w:left w:val="none" w:sz="0" w:space="0" w:color="auto"/>
                <w:bottom w:val="none" w:sz="0" w:space="0" w:color="auto"/>
                <w:right w:val="none" w:sz="0" w:space="0" w:color="auto"/>
              </w:divBdr>
              <w:divsChild>
                <w:div w:id="482502175">
                  <w:marLeft w:val="0"/>
                  <w:marRight w:val="0"/>
                  <w:marTop w:val="0"/>
                  <w:marBottom w:val="0"/>
                  <w:divBdr>
                    <w:top w:val="none" w:sz="0" w:space="0" w:color="auto"/>
                    <w:left w:val="none" w:sz="0" w:space="0" w:color="auto"/>
                    <w:bottom w:val="none" w:sz="0" w:space="0" w:color="auto"/>
                    <w:right w:val="none" w:sz="0" w:space="0" w:color="auto"/>
                  </w:divBdr>
                </w:div>
                <w:div w:id="1605071330">
                  <w:marLeft w:val="0"/>
                  <w:marRight w:val="0"/>
                  <w:marTop w:val="0"/>
                  <w:marBottom w:val="0"/>
                  <w:divBdr>
                    <w:top w:val="none" w:sz="0" w:space="0" w:color="auto"/>
                    <w:left w:val="none" w:sz="0" w:space="0" w:color="auto"/>
                    <w:bottom w:val="none" w:sz="0" w:space="0" w:color="auto"/>
                    <w:right w:val="none" w:sz="0" w:space="0" w:color="auto"/>
                  </w:divBdr>
                </w:div>
              </w:divsChild>
            </w:div>
            <w:div w:id="1165974606">
              <w:marLeft w:val="0"/>
              <w:marRight w:val="0"/>
              <w:marTop w:val="168"/>
              <w:marBottom w:val="0"/>
              <w:divBdr>
                <w:top w:val="none" w:sz="0" w:space="0" w:color="auto"/>
                <w:left w:val="none" w:sz="0" w:space="0" w:color="auto"/>
                <w:bottom w:val="none" w:sz="0" w:space="0" w:color="auto"/>
                <w:right w:val="none" w:sz="0" w:space="0" w:color="auto"/>
              </w:divBdr>
              <w:divsChild>
                <w:div w:id="1837765275">
                  <w:marLeft w:val="0"/>
                  <w:marRight w:val="0"/>
                  <w:marTop w:val="0"/>
                  <w:marBottom w:val="0"/>
                  <w:divBdr>
                    <w:top w:val="none" w:sz="0" w:space="0" w:color="auto"/>
                    <w:left w:val="none" w:sz="0" w:space="0" w:color="auto"/>
                    <w:bottom w:val="none" w:sz="0" w:space="0" w:color="auto"/>
                    <w:right w:val="none" w:sz="0" w:space="0" w:color="auto"/>
                  </w:divBdr>
                </w:div>
                <w:div w:id="1501585236">
                  <w:marLeft w:val="0"/>
                  <w:marRight w:val="0"/>
                  <w:marTop w:val="0"/>
                  <w:marBottom w:val="0"/>
                  <w:divBdr>
                    <w:top w:val="none" w:sz="0" w:space="0" w:color="auto"/>
                    <w:left w:val="none" w:sz="0" w:space="0" w:color="auto"/>
                    <w:bottom w:val="none" w:sz="0" w:space="0" w:color="auto"/>
                    <w:right w:val="none" w:sz="0" w:space="0" w:color="auto"/>
                  </w:divBdr>
                </w:div>
              </w:divsChild>
            </w:div>
            <w:div w:id="779297361">
              <w:marLeft w:val="0"/>
              <w:marRight w:val="0"/>
              <w:marTop w:val="0"/>
              <w:marBottom w:val="0"/>
              <w:divBdr>
                <w:top w:val="none" w:sz="0" w:space="0" w:color="auto"/>
                <w:left w:val="none" w:sz="0" w:space="0" w:color="auto"/>
                <w:bottom w:val="none" w:sz="0" w:space="0" w:color="auto"/>
                <w:right w:val="none" w:sz="0" w:space="0" w:color="auto"/>
              </w:divBdr>
              <w:divsChild>
                <w:div w:id="828984292">
                  <w:marLeft w:val="0"/>
                  <w:marRight w:val="0"/>
                  <w:marTop w:val="0"/>
                  <w:marBottom w:val="0"/>
                  <w:divBdr>
                    <w:top w:val="none" w:sz="0" w:space="0" w:color="auto"/>
                    <w:left w:val="none" w:sz="0" w:space="0" w:color="auto"/>
                    <w:bottom w:val="none" w:sz="0" w:space="0" w:color="auto"/>
                    <w:right w:val="none" w:sz="0" w:space="0" w:color="auto"/>
                  </w:divBdr>
                </w:div>
                <w:div w:id="2132624373">
                  <w:marLeft w:val="0"/>
                  <w:marRight w:val="0"/>
                  <w:marTop w:val="0"/>
                  <w:marBottom w:val="0"/>
                  <w:divBdr>
                    <w:top w:val="none" w:sz="0" w:space="0" w:color="auto"/>
                    <w:left w:val="none" w:sz="0" w:space="0" w:color="auto"/>
                    <w:bottom w:val="none" w:sz="0" w:space="0" w:color="auto"/>
                    <w:right w:val="none" w:sz="0" w:space="0" w:color="auto"/>
                  </w:divBdr>
                </w:div>
              </w:divsChild>
            </w:div>
            <w:div w:id="230887825">
              <w:marLeft w:val="0"/>
              <w:marRight w:val="0"/>
              <w:marTop w:val="168"/>
              <w:marBottom w:val="0"/>
              <w:divBdr>
                <w:top w:val="none" w:sz="0" w:space="0" w:color="auto"/>
                <w:left w:val="none" w:sz="0" w:space="0" w:color="auto"/>
                <w:bottom w:val="none" w:sz="0" w:space="0" w:color="auto"/>
                <w:right w:val="none" w:sz="0" w:space="0" w:color="auto"/>
              </w:divBdr>
              <w:divsChild>
                <w:div w:id="118844196">
                  <w:marLeft w:val="0"/>
                  <w:marRight w:val="0"/>
                  <w:marTop w:val="0"/>
                  <w:marBottom w:val="0"/>
                  <w:divBdr>
                    <w:top w:val="none" w:sz="0" w:space="0" w:color="auto"/>
                    <w:left w:val="none" w:sz="0" w:space="0" w:color="auto"/>
                    <w:bottom w:val="none" w:sz="0" w:space="0" w:color="auto"/>
                    <w:right w:val="none" w:sz="0" w:space="0" w:color="auto"/>
                  </w:divBdr>
                </w:div>
                <w:div w:id="1791901898">
                  <w:marLeft w:val="0"/>
                  <w:marRight w:val="0"/>
                  <w:marTop w:val="0"/>
                  <w:marBottom w:val="0"/>
                  <w:divBdr>
                    <w:top w:val="none" w:sz="0" w:space="0" w:color="auto"/>
                    <w:left w:val="none" w:sz="0" w:space="0" w:color="auto"/>
                    <w:bottom w:val="none" w:sz="0" w:space="0" w:color="auto"/>
                    <w:right w:val="none" w:sz="0" w:space="0" w:color="auto"/>
                  </w:divBdr>
                </w:div>
              </w:divsChild>
            </w:div>
            <w:div w:id="1349524625">
              <w:marLeft w:val="0"/>
              <w:marRight w:val="0"/>
              <w:marTop w:val="168"/>
              <w:marBottom w:val="0"/>
              <w:divBdr>
                <w:top w:val="none" w:sz="0" w:space="0" w:color="auto"/>
                <w:left w:val="none" w:sz="0" w:space="0" w:color="auto"/>
                <w:bottom w:val="none" w:sz="0" w:space="0" w:color="auto"/>
                <w:right w:val="none" w:sz="0" w:space="0" w:color="auto"/>
              </w:divBdr>
              <w:divsChild>
                <w:div w:id="1974409981">
                  <w:marLeft w:val="0"/>
                  <w:marRight w:val="0"/>
                  <w:marTop w:val="0"/>
                  <w:marBottom w:val="0"/>
                  <w:divBdr>
                    <w:top w:val="none" w:sz="0" w:space="0" w:color="auto"/>
                    <w:left w:val="none" w:sz="0" w:space="0" w:color="auto"/>
                    <w:bottom w:val="none" w:sz="0" w:space="0" w:color="auto"/>
                    <w:right w:val="none" w:sz="0" w:space="0" w:color="auto"/>
                  </w:divBdr>
                </w:div>
                <w:div w:id="1571386845">
                  <w:marLeft w:val="0"/>
                  <w:marRight w:val="0"/>
                  <w:marTop w:val="0"/>
                  <w:marBottom w:val="0"/>
                  <w:divBdr>
                    <w:top w:val="none" w:sz="0" w:space="0" w:color="auto"/>
                    <w:left w:val="none" w:sz="0" w:space="0" w:color="auto"/>
                    <w:bottom w:val="none" w:sz="0" w:space="0" w:color="auto"/>
                    <w:right w:val="none" w:sz="0" w:space="0" w:color="auto"/>
                  </w:divBdr>
                </w:div>
              </w:divsChild>
            </w:div>
            <w:div w:id="102965443">
              <w:marLeft w:val="0"/>
              <w:marRight w:val="0"/>
              <w:marTop w:val="0"/>
              <w:marBottom w:val="0"/>
              <w:divBdr>
                <w:top w:val="none" w:sz="0" w:space="0" w:color="auto"/>
                <w:left w:val="none" w:sz="0" w:space="0" w:color="auto"/>
                <w:bottom w:val="none" w:sz="0" w:space="0" w:color="auto"/>
                <w:right w:val="none" w:sz="0" w:space="0" w:color="auto"/>
              </w:divBdr>
              <w:divsChild>
                <w:div w:id="1754741056">
                  <w:marLeft w:val="0"/>
                  <w:marRight w:val="0"/>
                  <w:marTop w:val="0"/>
                  <w:marBottom w:val="0"/>
                  <w:divBdr>
                    <w:top w:val="none" w:sz="0" w:space="0" w:color="auto"/>
                    <w:left w:val="none" w:sz="0" w:space="0" w:color="auto"/>
                    <w:bottom w:val="none" w:sz="0" w:space="0" w:color="auto"/>
                    <w:right w:val="none" w:sz="0" w:space="0" w:color="auto"/>
                  </w:divBdr>
                </w:div>
                <w:div w:id="1969700048">
                  <w:marLeft w:val="0"/>
                  <w:marRight w:val="0"/>
                  <w:marTop w:val="0"/>
                  <w:marBottom w:val="0"/>
                  <w:divBdr>
                    <w:top w:val="none" w:sz="0" w:space="0" w:color="auto"/>
                    <w:left w:val="none" w:sz="0" w:space="0" w:color="auto"/>
                    <w:bottom w:val="none" w:sz="0" w:space="0" w:color="auto"/>
                    <w:right w:val="none" w:sz="0" w:space="0" w:color="auto"/>
                  </w:divBdr>
                </w:div>
              </w:divsChild>
            </w:div>
            <w:div w:id="507869490">
              <w:marLeft w:val="0"/>
              <w:marRight w:val="0"/>
              <w:marTop w:val="168"/>
              <w:marBottom w:val="0"/>
              <w:divBdr>
                <w:top w:val="none" w:sz="0" w:space="0" w:color="auto"/>
                <w:left w:val="none" w:sz="0" w:space="0" w:color="auto"/>
                <w:bottom w:val="none" w:sz="0" w:space="0" w:color="auto"/>
                <w:right w:val="none" w:sz="0" w:space="0" w:color="auto"/>
              </w:divBdr>
              <w:divsChild>
                <w:div w:id="1987584958">
                  <w:marLeft w:val="0"/>
                  <w:marRight w:val="0"/>
                  <w:marTop w:val="0"/>
                  <w:marBottom w:val="0"/>
                  <w:divBdr>
                    <w:top w:val="none" w:sz="0" w:space="0" w:color="auto"/>
                    <w:left w:val="none" w:sz="0" w:space="0" w:color="auto"/>
                    <w:bottom w:val="none" w:sz="0" w:space="0" w:color="auto"/>
                    <w:right w:val="none" w:sz="0" w:space="0" w:color="auto"/>
                  </w:divBdr>
                </w:div>
                <w:div w:id="1154638328">
                  <w:marLeft w:val="0"/>
                  <w:marRight w:val="0"/>
                  <w:marTop w:val="0"/>
                  <w:marBottom w:val="0"/>
                  <w:divBdr>
                    <w:top w:val="none" w:sz="0" w:space="0" w:color="auto"/>
                    <w:left w:val="none" w:sz="0" w:space="0" w:color="auto"/>
                    <w:bottom w:val="none" w:sz="0" w:space="0" w:color="auto"/>
                    <w:right w:val="none" w:sz="0" w:space="0" w:color="auto"/>
                  </w:divBdr>
                </w:div>
              </w:divsChild>
            </w:div>
            <w:div w:id="1897348970">
              <w:marLeft w:val="0"/>
              <w:marRight w:val="0"/>
              <w:marTop w:val="168"/>
              <w:marBottom w:val="0"/>
              <w:divBdr>
                <w:top w:val="none" w:sz="0" w:space="0" w:color="auto"/>
                <w:left w:val="none" w:sz="0" w:space="0" w:color="auto"/>
                <w:bottom w:val="none" w:sz="0" w:space="0" w:color="auto"/>
                <w:right w:val="none" w:sz="0" w:space="0" w:color="auto"/>
              </w:divBdr>
              <w:divsChild>
                <w:div w:id="694310768">
                  <w:marLeft w:val="0"/>
                  <w:marRight w:val="0"/>
                  <w:marTop w:val="0"/>
                  <w:marBottom w:val="0"/>
                  <w:divBdr>
                    <w:top w:val="none" w:sz="0" w:space="0" w:color="auto"/>
                    <w:left w:val="none" w:sz="0" w:space="0" w:color="auto"/>
                    <w:bottom w:val="none" w:sz="0" w:space="0" w:color="auto"/>
                    <w:right w:val="none" w:sz="0" w:space="0" w:color="auto"/>
                  </w:divBdr>
                </w:div>
                <w:div w:id="2142841181">
                  <w:marLeft w:val="0"/>
                  <w:marRight w:val="0"/>
                  <w:marTop w:val="0"/>
                  <w:marBottom w:val="0"/>
                  <w:divBdr>
                    <w:top w:val="none" w:sz="0" w:space="0" w:color="auto"/>
                    <w:left w:val="none" w:sz="0" w:space="0" w:color="auto"/>
                    <w:bottom w:val="none" w:sz="0" w:space="0" w:color="auto"/>
                    <w:right w:val="none" w:sz="0" w:space="0" w:color="auto"/>
                  </w:divBdr>
                </w:div>
              </w:divsChild>
            </w:div>
            <w:div w:id="24063356">
              <w:marLeft w:val="0"/>
              <w:marRight w:val="0"/>
              <w:marTop w:val="168"/>
              <w:marBottom w:val="0"/>
              <w:divBdr>
                <w:top w:val="none" w:sz="0" w:space="0" w:color="auto"/>
                <w:left w:val="none" w:sz="0" w:space="0" w:color="auto"/>
                <w:bottom w:val="none" w:sz="0" w:space="0" w:color="auto"/>
                <w:right w:val="none" w:sz="0" w:space="0" w:color="auto"/>
              </w:divBdr>
              <w:divsChild>
                <w:div w:id="1718623644">
                  <w:marLeft w:val="0"/>
                  <w:marRight w:val="0"/>
                  <w:marTop w:val="0"/>
                  <w:marBottom w:val="0"/>
                  <w:divBdr>
                    <w:top w:val="none" w:sz="0" w:space="0" w:color="auto"/>
                    <w:left w:val="none" w:sz="0" w:space="0" w:color="auto"/>
                    <w:bottom w:val="none" w:sz="0" w:space="0" w:color="auto"/>
                    <w:right w:val="none" w:sz="0" w:space="0" w:color="auto"/>
                  </w:divBdr>
                </w:div>
                <w:div w:id="89590531">
                  <w:marLeft w:val="0"/>
                  <w:marRight w:val="0"/>
                  <w:marTop w:val="0"/>
                  <w:marBottom w:val="0"/>
                  <w:divBdr>
                    <w:top w:val="none" w:sz="0" w:space="0" w:color="auto"/>
                    <w:left w:val="none" w:sz="0" w:space="0" w:color="auto"/>
                    <w:bottom w:val="none" w:sz="0" w:space="0" w:color="auto"/>
                    <w:right w:val="none" w:sz="0" w:space="0" w:color="auto"/>
                  </w:divBdr>
                </w:div>
              </w:divsChild>
            </w:div>
            <w:div w:id="1807775152">
              <w:marLeft w:val="0"/>
              <w:marRight w:val="0"/>
              <w:marTop w:val="168"/>
              <w:marBottom w:val="0"/>
              <w:divBdr>
                <w:top w:val="none" w:sz="0" w:space="0" w:color="auto"/>
                <w:left w:val="none" w:sz="0" w:space="0" w:color="auto"/>
                <w:bottom w:val="none" w:sz="0" w:space="0" w:color="auto"/>
                <w:right w:val="none" w:sz="0" w:space="0" w:color="auto"/>
              </w:divBdr>
              <w:divsChild>
                <w:div w:id="191892361">
                  <w:marLeft w:val="0"/>
                  <w:marRight w:val="0"/>
                  <w:marTop w:val="0"/>
                  <w:marBottom w:val="0"/>
                  <w:divBdr>
                    <w:top w:val="none" w:sz="0" w:space="0" w:color="auto"/>
                    <w:left w:val="none" w:sz="0" w:space="0" w:color="auto"/>
                    <w:bottom w:val="none" w:sz="0" w:space="0" w:color="auto"/>
                    <w:right w:val="none" w:sz="0" w:space="0" w:color="auto"/>
                  </w:divBdr>
                </w:div>
                <w:div w:id="53285455">
                  <w:marLeft w:val="0"/>
                  <w:marRight w:val="0"/>
                  <w:marTop w:val="0"/>
                  <w:marBottom w:val="0"/>
                  <w:divBdr>
                    <w:top w:val="none" w:sz="0" w:space="0" w:color="auto"/>
                    <w:left w:val="none" w:sz="0" w:space="0" w:color="auto"/>
                    <w:bottom w:val="none" w:sz="0" w:space="0" w:color="auto"/>
                    <w:right w:val="none" w:sz="0" w:space="0" w:color="auto"/>
                  </w:divBdr>
                </w:div>
              </w:divsChild>
            </w:div>
            <w:div w:id="1100948588">
              <w:marLeft w:val="0"/>
              <w:marRight w:val="0"/>
              <w:marTop w:val="168"/>
              <w:marBottom w:val="0"/>
              <w:divBdr>
                <w:top w:val="none" w:sz="0" w:space="0" w:color="auto"/>
                <w:left w:val="none" w:sz="0" w:space="0" w:color="auto"/>
                <w:bottom w:val="none" w:sz="0" w:space="0" w:color="auto"/>
                <w:right w:val="none" w:sz="0" w:space="0" w:color="auto"/>
              </w:divBdr>
              <w:divsChild>
                <w:div w:id="104928363">
                  <w:marLeft w:val="0"/>
                  <w:marRight w:val="0"/>
                  <w:marTop w:val="0"/>
                  <w:marBottom w:val="0"/>
                  <w:divBdr>
                    <w:top w:val="none" w:sz="0" w:space="0" w:color="auto"/>
                    <w:left w:val="none" w:sz="0" w:space="0" w:color="auto"/>
                    <w:bottom w:val="none" w:sz="0" w:space="0" w:color="auto"/>
                    <w:right w:val="none" w:sz="0" w:space="0" w:color="auto"/>
                  </w:divBdr>
                </w:div>
                <w:div w:id="1794060523">
                  <w:marLeft w:val="0"/>
                  <w:marRight w:val="0"/>
                  <w:marTop w:val="0"/>
                  <w:marBottom w:val="0"/>
                  <w:divBdr>
                    <w:top w:val="none" w:sz="0" w:space="0" w:color="auto"/>
                    <w:left w:val="none" w:sz="0" w:space="0" w:color="auto"/>
                    <w:bottom w:val="none" w:sz="0" w:space="0" w:color="auto"/>
                    <w:right w:val="none" w:sz="0" w:space="0" w:color="auto"/>
                  </w:divBdr>
                </w:div>
              </w:divsChild>
            </w:div>
            <w:div w:id="1583491988">
              <w:marLeft w:val="0"/>
              <w:marRight w:val="0"/>
              <w:marTop w:val="168"/>
              <w:marBottom w:val="0"/>
              <w:divBdr>
                <w:top w:val="none" w:sz="0" w:space="0" w:color="auto"/>
                <w:left w:val="none" w:sz="0" w:space="0" w:color="auto"/>
                <w:bottom w:val="none" w:sz="0" w:space="0" w:color="auto"/>
                <w:right w:val="none" w:sz="0" w:space="0" w:color="auto"/>
              </w:divBdr>
              <w:divsChild>
                <w:div w:id="1636328077">
                  <w:marLeft w:val="0"/>
                  <w:marRight w:val="0"/>
                  <w:marTop w:val="0"/>
                  <w:marBottom w:val="0"/>
                  <w:divBdr>
                    <w:top w:val="none" w:sz="0" w:space="0" w:color="auto"/>
                    <w:left w:val="none" w:sz="0" w:space="0" w:color="auto"/>
                    <w:bottom w:val="none" w:sz="0" w:space="0" w:color="auto"/>
                    <w:right w:val="none" w:sz="0" w:space="0" w:color="auto"/>
                  </w:divBdr>
                </w:div>
                <w:div w:id="1422874466">
                  <w:marLeft w:val="0"/>
                  <w:marRight w:val="0"/>
                  <w:marTop w:val="0"/>
                  <w:marBottom w:val="0"/>
                  <w:divBdr>
                    <w:top w:val="none" w:sz="0" w:space="0" w:color="auto"/>
                    <w:left w:val="none" w:sz="0" w:space="0" w:color="auto"/>
                    <w:bottom w:val="none" w:sz="0" w:space="0" w:color="auto"/>
                    <w:right w:val="none" w:sz="0" w:space="0" w:color="auto"/>
                  </w:divBdr>
                </w:div>
              </w:divsChild>
            </w:div>
            <w:div w:id="1382679040">
              <w:marLeft w:val="0"/>
              <w:marRight w:val="0"/>
              <w:marTop w:val="168"/>
              <w:marBottom w:val="0"/>
              <w:divBdr>
                <w:top w:val="none" w:sz="0" w:space="0" w:color="auto"/>
                <w:left w:val="none" w:sz="0" w:space="0" w:color="auto"/>
                <w:bottom w:val="none" w:sz="0" w:space="0" w:color="auto"/>
                <w:right w:val="none" w:sz="0" w:space="0" w:color="auto"/>
              </w:divBdr>
              <w:divsChild>
                <w:div w:id="1766805885">
                  <w:marLeft w:val="0"/>
                  <w:marRight w:val="0"/>
                  <w:marTop w:val="0"/>
                  <w:marBottom w:val="0"/>
                  <w:divBdr>
                    <w:top w:val="none" w:sz="0" w:space="0" w:color="auto"/>
                    <w:left w:val="none" w:sz="0" w:space="0" w:color="auto"/>
                    <w:bottom w:val="none" w:sz="0" w:space="0" w:color="auto"/>
                    <w:right w:val="none" w:sz="0" w:space="0" w:color="auto"/>
                  </w:divBdr>
                </w:div>
              </w:divsChild>
            </w:div>
            <w:div w:id="1377704971">
              <w:marLeft w:val="0"/>
              <w:marRight w:val="0"/>
              <w:marTop w:val="168"/>
              <w:marBottom w:val="0"/>
              <w:divBdr>
                <w:top w:val="none" w:sz="0" w:space="0" w:color="auto"/>
                <w:left w:val="none" w:sz="0" w:space="0" w:color="auto"/>
                <w:bottom w:val="none" w:sz="0" w:space="0" w:color="auto"/>
                <w:right w:val="none" w:sz="0" w:space="0" w:color="auto"/>
              </w:divBdr>
              <w:divsChild>
                <w:div w:id="1023675305">
                  <w:marLeft w:val="0"/>
                  <w:marRight w:val="0"/>
                  <w:marTop w:val="0"/>
                  <w:marBottom w:val="0"/>
                  <w:divBdr>
                    <w:top w:val="none" w:sz="0" w:space="0" w:color="auto"/>
                    <w:left w:val="none" w:sz="0" w:space="0" w:color="auto"/>
                    <w:bottom w:val="none" w:sz="0" w:space="0" w:color="auto"/>
                    <w:right w:val="none" w:sz="0" w:space="0" w:color="auto"/>
                  </w:divBdr>
                </w:div>
                <w:div w:id="1730228640">
                  <w:marLeft w:val="0"/>
                  <w:marRight w:val="0"/>
                  <w:marTop w:val="0"/>
                  <w:marBottom w:val="0"/>
                  <w:divBdr>
                    <w:top w:val="none" w:sz="0" w:space="0" w:color="auto"/>
                    <w:left w:val="none" w:sz="0" w:space="0" w:color="auto"/>
                    <w:bottom w:val="none" w:sz="0" w:space="0" w:color="auto"/>
                    <w:right w:val="none" w:sz="0" w:space="0" w:color="auto"/>
                  </w:divBdr>
                </w:div>
              </w:divsChild>
            </w:div>
            <w:div w:id="352347385">
              <w:marLeft w:val="0"/>
              <w:marRight w:val="0"/>
              <w:marTop w:val="168"/>
              <w:marBottom w:val="0"/>
              <w:divBdr>
                <w:top w:val="none" w:sz="0" w:space="0" w:color="auto"/>
                <w:left w:val="none" w:sz="0" w:space="0" w:color="auto"/>
                <w:bottom w:val="none" w:sz="0" w:space="0" w:color="auto"/>
                <w:right w:val="none" w:sz="0" w:space="0" w:color="auto"/>
              </w:divBdr>
              <w:divsChild>
                <w:div w:id="1849296359">
                  <w:marLeft w:val="0"/>
                  <w:marRight w:val="0"/>
                  <w:marTop w:val="0"/>
                  <w:marBottom w:val="0"/>
                  <w:divBdr>
                    <w:top w:val="none" w:sz="0" w:space="0" w:color="auto"/>
                    <w:left w:val="none" w:sz="0" w:space="0" w:color="auto"/>
                    <w:bottom w:val="none" w:sz="0" w:space="0" w:color="auto"/>
                    <w:right w:val="none" w:sz="0" w:space="0" w:color="auto"/>
                  </w:divBdr>
                </w:div>
                <w:div w:id="1952857186">
                  <w:marLeft w:val="0"/>
                  <w:marRight w:val="0"/>
                  <w:marTop w:val="0"/>
                  <w:marBottom w:val="0"/>
                  <w:divBdr>
                    <w:top w:val="none" w:sz="0" w:space="0" w:color="auto"/>
                    <w:left w:val="none" w:sz="0" w:space="0" w:color="auto"/>
                    <w:bottom w:val="none" w:sz="0" w:space="0" w:color="auto"/>
                    <w:right w:val="none" w:sz="0" w:space="0" w:color="auto"/>
                  </w:divBdr>
                </w:div>
              </w:divsChild>
            </w:div>
            <w:div w:id="119109983">
              <w:marLeft w:val="0"/>
              <w:marRight w:val="0"/>
              <w:marTop w:val="168"/>
              <w:marBottom w:val="0"/>
              <w:divBdr>
                <w:top w:val="none" w:sz="0" w:space="0" w:color="auto"/>
                <w:left w:val="none" w:sz="0" w:space="0" w:color="auto"/>
                <w:bottom w:val="none" w:sz="0" w:space="0" w:color="auto"/>
                <w:right w:val="none" w:sz="0" w:space="0" w:color="auto"/>
              </w:divBdr>
              <w:divsChild>
                <w:div w:id="1302081841">
                  <w:marLeft w:val="0"/>
                  <w:marRight w:val="0"/>
                  <w:marTop w:val="0"/>
                  <w:marBottom w:val="0"/>
                  <w:divBdr>
                    <w:top w:val="none" w:sz="0" w:space="0" w:color="auto"/>
                    <w:left w:val="none" w:sz="0" w:space="0" w:color="auto"/>
                    <w:bottom w:val="none" w:sz="0" w:space="0" w:color="auto"/>
                    <w:right w:val="none" w:sz="0" w:space="0" w:color="auto"/>
                  </w:divBdr>
                </w:div>
                <w:div w:id="1263732276">
                  <w:marLeft w:val="0"/>
                  <w:marRight w:val="0"/>
                  <w:marTop w:val="0"/>
                  <w:marBottom w:val="0"/>
                  <w:divBdr>
                    <w:top w:val="none" w:sz="0" w:space="0" w:color="auto"/>
                    <w:left w:val="none" w:sz="0" w:space="0" w:color="auto"/>
                    <w:bottom w:val="none" w:sz="0" w:space="0" w:color="auto"/>
                    <w:right w:val="none" w:sz="0" w:space="0" w:color="auto"/>
                  </w:divBdr>
                </w:div>
              </w:divsChild>
            </w:div>
            <w:div w:id="1133643208">
              <w:marLeft w:val="0"/>
              <w:marRight w:val="0"/>
              <w:marTop w:val="168"/>
              <w:marBottom w:val="0"/>
              <w:divBdr>
                <w:top w:val="none" w:sz="0" w:space="0" w:color="auto"/>
                <w:left w:val="none" w:sz="0" w:space="0" w:color="auto"/>
                <w:bottom w:val="none" w:sz="0" w:space="0" w:color="auto"/>
                <w:right w:val="none" w:sz="0" w:space="0" w:color="auto"/>
              </w:divBdr>
              <w:divsChild>
                <w:div w:id="1622229652">
                  <w:marLeft w:val="0"/>
                  <w:marRight w:val="0"/>
                  <w:marTop w:val="0"/>
                  <w:marBottom w:val="0"/>
                  <w:divBdr>
                    <w:top w:val="none" w:sz="0" w:space="0" w:color="auto"/>
                    <w:left w:val="none" w:sz="0" w:space="0" w:color="auto"/>
                    <w:bottom w:val="none" w:sz="0" w:space="0" w:color="auto"/>
                    <w:right w:val="none" w:sz="0" w:space="0" w:color="auto"/>
                  </w:divBdr>
                </w:div>
                <w:div w:id="1201237902">
                  <w:marLeft w:val="0"/>
                  <w:marRight w:val="0"/>
                  <w:marTop w:val="0"/>
                  <w:marBottom w:val="0"/>
                  <w:divBdr>
                    <w:top w:val="none" w:sz="0" w:space="0" w:color="auto"/>
                    <w:left w:val="none" w:sz="0" w:space="0" w:color="auto"/>
                    <w:bottom w:val="none" w:sz="0" w:space="0" w:color="auto"/>
                    <w:right w:val="none" w:sz="0" w:space="0" w:color="auto"/>
                  </w:divBdr>
                </w:div>
              </w:divsChild>
            </w:div>
            <w:div w:id="1541891600">
              <w:marLeft w:val="0"/>
              <w:marRight w:val="0"/>
              <w:marTop w:val="168"/>
              <w:marBottom w:val="0"/>
              <w:divBdr>
                <w:top w:val="none" w:sz="0" w:space="0" w:color="auto"/>
                <w:left w:val="none" w:sz="0" w:space="0" w:color="auto"/>
                <w:bottom w:val="none" w:sz="0" w:space="0" w:color="auto"/>
                <w:right w:val="none" w:sz="0" w:space="0" w:color="auto"/>
              </w:divBdr>
              <w:divsChild>
                <w:div w:id="1098722129">
                  <w:marLeft w:val="0"/>
                  <w:marRight w:val="0"/>
                  <w:marTop w:val="0"/>
                  <w:marBottom w:val="0"/>
                  <w:divBdr>
                    <w:top w:val="none" w:sz="0" w:space="0" w:color="auto"/>
                    <w:left w:val="none" w:sz="0" w:space="0" w:color="auto"/>
                    <w:bottom w:val="none" w:sz="0" w:space="0" w:color="auto"/>
                    <w:right w:val="none" w:sz="0" w:space="0" w:color="auto"/>
                  </w:divBdr>
                </w:div>
                <w:div w:id="1438674934">
                  <w:marLeft w:val="0"/>
                  <w:marRight w:val="0"/>
                  <w:marTop w:val="0"/>
                  <w:marBottom w:val="0"/>
                  <w:divBdr>
                    <w:top w:val="none" w:sz="0" w:space="0" w:color="auto"/>
                    <w:left w:val="none" w:sz="0" w:space="0" w:color="auto"/>
                    <w:bottom w:val="none" w:sz="0" w:space="0" w:color="auto"/>
                    <w:right w:val="none" w:sz="0" w:space="0" w:color="auto"/>
                  </w:divBdr>
                </w:div>
              </w:divsChild>
            </w:div>
            <w:div w:id="873809560">
              <w:marLeft w:val="0"/>
              <w:marRight w:val="0"/>
              <w:marTop w:val="168"/>
              <w:marBottom w:val="0"/>
              <w:divBdr>
                <w:top w:val="none" w:sz="0" w:space="0" w:color="auto"/>
                <w:left w:val="none" w:sz="0" w:space="0" w:color="auto"/>
                <w:bottom w:val="none" w:sz="0" w:space="0" w:color="auto"/>
                <w:right w:val="none" w:sz="0" w:space="0" w:color="auto"/>
              </w:divBdr>
              <w:divsChild>
                <w:div w:id="367919719">
                  <w:marLeft w:val="0"/>
                  <w:marRight w:val="0"/>
                  <w:marTop w:val="0"/>
                  <w:marBottom w:val="0"/>
                  <w:divBdr>
                    <w:top w:val="none" w:sz="0" w:space="0" w:color="auto"/>
                    <w:left w:val="none" w:sz="0" w:space="0" w:color="auto"/>
                    <w:bottom w:val="none" w:sz="0" w:space="0" w:color="auto"/>
                    <w:right w:val="none" w:sz="0" w:space="0" w:color="auto"/>
                  </w:divBdr>
                </w:div>
                <w:div w:id="606544503">
                  <w:marLeft w:val="0"/>
                  <w:marRight w:val="0"/>
                  <w:marTop w:val="0"/>
                  <w:marBottom w:val="0"/>
                  <w:divBdr>
                    <w:top w:val="none" w:sz="0" w:space="0" w:color="auto"/>
                    <w:left w:val="none" w:sz="0" w:space="0" w:color="auto"/>
                    <w:bottom w:val="none" w:sz="0" w:space="0" w:color="auto"/>
                    <w:right w:val="none" w:sz="0" w:space="0" w:color="auto"/>
                  </w:divBdr>
                </w:div>
              </w:divsChild>
            </w:div>
            <w:div w:id="1867600483">
              <w:marLeft w:val="0"/>
              <w:marRight w:val="0"/>
              <w:marTop w:val="168"/>
              <w:marBottom w:val="0"/>
              <w:divBdr>
                <w:top w:val="none" w:sz="0" w:space="0" w:color="auto"/>
                <w:left w:val="none" w:sz="0" w:space="0" w:color="auto"/>
                <w:bottom w:val="none" w:sz="0" w:space="0" w:color="auto"/>
                <w:right w:val="none" w:sz="0" w:space="0" w:color="auto"/>
              </w:divBdr>
              <w:divsChild>
                <w:div w:id="1455055627">
                  <w:marLeft w:val="0"/>
                  <w:marRight w:val="0"/>
                  <w:marTop w:val="0"/>
                  <w:marBottom w:val="0"/>
                  <w:divBdr>
                    <w:top w:val="none" w:sz="0" w:space="0" w:color="auto"/>
                    <w:left w:val="none" w:sz="0" w:space="0" w:color="auto"/>
                    <w:bottom w:val="none" w:sz="0" w:space="0" w:color="auto"/>
                    <w:right w:val="none" w:sz="0" w:space="0" w:color="auto"/>
                  </w:divBdr>
                </w:div>
                <w:div w:id="1348287195">
                  <w:marLeft w:val="0"/>
                  <w:marRight w:val="0"/>
                  <w:marTop w:val="0"/>
                  <w:marBottom w:val="0"/>
                  <w:divBdr>
                    <w:top w:val="none" w:sz="0" w:space="0" w:color="auto"/>
                    <w:left w:val="none" w:sz="0" w:space="0" w:color="auto"/>
                    <w:bottom w:val="none" w:sz="0" w:space="0" w:color="auto"/>
                    <w:right w:val="none" w:sz="0" w:space="0" w:color="auto"/>
                  </w:divBdr>
                </w:div>
              </w:divsChild>
            </w:div>
            <w:div w:id="1872761379">
              <w:marLeft w:val="0"/>
              <w:marRight w:val="0"/>
              <w:marTop w:val="168"/>
              <w:marBottom w:val="0"/>
              <w:divBdr>
                <w:top w:val="none" w:sz="0" w:space="0" w:color="auto"/>
                <w:left w:val="none" w:sz="0" w:space="0" w:color="auto"/>
                <w:bottom w:val="none" w:sz="0" w:space="0" w:color="auto"/>
                <w:right w:val="none" w:sz="0" w:space="0" w:color="auto"/>
              </w:divBdr>
              <w:divsChild>
                <w:div w:id="1288778279">
                  <w:marLeft w:val="0"/>
                  <w:marRight w:val="0"/>
                  <w:marTop w:val="0"/>
                  <w:marBottom w:val="0"/>
                  <w:divBdr>
                    <w:top w:val="none" w:sz="0" w:space="0" w:color="auto"/>
                    <w:left w:val="none" w:sz="0" w:space="0" w:color="auto"/>
                    <w:bottom w:val="none" w:sz="0" w:space="0" w:color="auto"/>
                    <w:right w:val="none" w:sz="0" w:space="0" w:color="auto"/>
                  </w:divBdr>
                </w:div>
                <w:div w:id="103888442">
                  <w:marLeft w:val="0"/>
                  <w:marRight w:val="0"/>
                  <w:marTop w:val="0"/>
                  <w:marBottom w:val="0"/>
                  <w:divBdr>
                    <w:top w:val="none" w:sz="0" w:space="0" w:color="auto"/>
                    <w:left w:val="none" w:sz="0" w:space="0" w:color="auto"/>
                    <w:bottom w:val="none" w:sz="0" w:space="0" w:color="auto"/>
                    <w:right w:val="none" w:sz="0" w:space="0" w:color="auto"/>
                  </w:divBdr>
                </w:div>
              </w:divsChild>
            </w:div>
            <w:div w:id="331643178">
              <w:marLeft w:val="0"/>
              <w:marRight w:val="0"/>
              <w:marTop w:val="168"/>
              <w:marBottom w:val="0"/>
              <w:divBdr>
                <w:top w:val="none" w:sz="0" w:space="0" w:color="auto"/>
                <w:left w:val="none" w:sz="0" w:space="0" w:color="auto"/>
                <w:bottom w:val="none" w:sz="0" w:space="0" w:color="auto"/>
                <w:right w:val="none" w:sz="0" w:space="0" w:color="auto"/>
              </w:divBdr>
              <w:divsChild>
                <w:div w:id="1221750157">
                  <w:marLeft w:val="0"/>
                  <w:marRight w:val="0"/>
                  <w:marTop w:val="0"/>
                  <w:marBottom w:val="0"/>
                  <w:divBdr>
                    <w:top w:val="none" w:sz="0" w:space="0" w:color="auto"/>
                    <w:left w:val="none" w:sz="0" w:space="0" w:color="auto"/>
                    <w:bottom w:val="none" w:sz="0" w:space="0" w:color="auto"/>
                    <w:right w:val="none" w:sz="0" w:space="0" w:color="auto"/>
                  </w:divBdr>
                </w:div>
                <w:div w:id="1604066950">
                  <w:marLeft w:val="0"/>
                  <w:marRight w:val="0"/>
                  <w:marTop w:val="0"/>
                  <w:marBottom w:val="0"/>
                  <w:divBdr>
                    <w:top w:val="none" w:sz="0" w:space="0" w:color="auto"/>
                    <w:left w:val="none" w:sz="0" w:space="0" w:color="auto"/>
                    <w:bottom w:val="none" w:sz="0" w:space="0" w:color="auto"/>
                    <w:right w:val="none" w:sz="0" w:space="0" w:color="auto"/>
                  </w:divBdr>
                </w:div>
              </w:divsChild>
            </w:div>
            <w:div w:id="1821918190">
              <w:marLeft w:val="0"/>
              <w:marRight w:val="0"/>
              <w:marTop w:val="168"/>
              <w:marBottom w:val="0"/>
              <w:divBdr>
                <w:top w:val="none" w:sz="0" w:space="0" w:color="auto"/>
                <w:left w:val="none" w:sz="0" w:space="0" w:color="auto"/>
                <w:bottom w:val="none" w:sz="0" w:space="0" w:color="auto"/>
                <w:right w:val="none" w:sz="0" w:space="0" w:color="auto"/>
              </w:divBdr>
              <w:divsChild>
                <w:div w:id="1910075703">
                  <w:marLeft w:val="0"/>
                  <w:marRight w:val="0"/>
                  <w:marTop w:val="0"/>
                  <w:marBottom w:val="0"/>
                  <w:divBdr>
                    <w:top w:val="none" w:sz="0" w:space="0" w:color="auto"/>
                    <w:left w:val="none" w:sz="0" w:space="0" w:color="auto"/>
                    <w:bottom w:val="none" w:sz="0" w:space="0" w:color="auto"/>
                    <w:right w:val="none" w:sz="0" w:space="0" w:color="auto"/>
                  </w:divBdr>
                </w:div>
              </w:divsChild>
            </w:div>
            <w:div w:id="1323201076">
              <w:marLeft w:val="0"/>
              <w:marRight w:val="0"/>
              <w:marTop w:val="168"/>
              <w:marBottom w:val="0"/>
              <w:divBdr>
                <w:top w:val="none" w:sz="0" w:space="0" w:color="auto"/>
                <w:left w:val="none" w:sz="0" w:space="0" w:color="auto"/>
                <w:bottom w:val="none" w:sz="0" w:space="0" w:color="auto"/>
                <w:right w:val="none" w:sz="0" w:space="0" w:color="auto"/>
              </w:divBdr>
              <w:divsChild>
                <w:div w:id="637102738">
                  <w:marLeft w:val="0"/>
                  <w:marRight w:val="0"/>
                  <w:marTop w:val="0"/>
                  <w:marBottom w:val="0"/>
                  <w:divBdr>
                    <w:top w:val="none" w:sz="0" w:space="0" w:color="auto"/>
                    <w:left w:val="none" w:sz="0" w:space="0" w:color="auto"/>
                    <w:bottom w:val="none" w:sz="0" w:space="0" w:color="auto"/>
                    <w:right w:val="none" w:sz="0" w:space="0" w:color="auto"/>
                  </w:divBdr>
                </w:div>
                <w:div w:id="366640566">
                  <w:marLeft w:val="0"/>
                  <w:marRight w:val="0"/>
                  <w:marTop w:val="0"/>
                  <w:marBottom w:val="0"/>
                  <w:divBdr>
                    <w:top w:val="none" w:sz="0" w:space="0" w:color="auto"/>
                    <w:left w:val="none" w:sz="0" w:space="0" w:color="auto"/>
                    <w:bottom w:val="none" w:sz="0" w:space="0" w:color="auto"/>
                    <w:right w:val="none" w:sz="0" w:space="0" w:color="auto"/>
                  </w:divBdr>
                </w:div>
              </w:divsChild>
            </w:div>
            <w:div w:id="1527134354">
              <w:marLeft w:val="0"/>
              <w:marRight w:val="0"/>
              <w:marTop w:val="168"/>
              <w:marBottom w:val="0"/>
              <w:divBdr>
                <w:top w:val="none" w:sz="0" w:space="0" w:color="auto"/>
                <w:left w:val="none" w:sz="0" w:space="0" w:color="auto"/>
                <w:bottom w:val="none" w:sz="0" w:space="0" w:color="auto"/>
                <w:right w:val="none" w:sz="0" w:space="0" w:color="auto"/>
              </w:divBdr>
              <w:divsChild>
                <w:div w:id="1353216154">
                  <w:marLeft w:val="0"/>
                  <w:marRight w:val="0"/>
                  <w:marTop w:val="0"/>
                  <w:marBottom w:val="0"/>
                  <w:divBdr>
                    <w:top w:val="none" w:sz="0" w:space="0" w:color="auto"/>
                    <w:left w:val="none" w:sz="0" w:space="0" w:color="auto"/>
                    <w:bottom w:val="none" w:sz="0" w:space="0" w:color="auto"/>
                    <w:right w:val="none" w:sz="0" w:space="0" w:color="auto"/>
                  </w:divBdr>
                </w:div>
                <w:div w:id="1772703565">
                  <w:marLeft w:val="0"/>
                  <w:marRight w:val="0"/>
                  <w:marTop w:val="0"/>
                  <w:marBottom w:val="0"/>
                  <w:divBdr>
                    <w:top w:val="none" w:sz="0" w:space="0" w:color="auto"/>
                    <w:left w:val="none" w:sz="0" w:space="0" w:color="auto"/>
                    <w:bottom w:val="none" w:sz="0" w:space="0" w:color="auto"/>
                    <w:right w:val="none" w:sz="0" w:space="0" w:color="auto"/>
                  </w:divBdr>
                </w:div>
              </w:divsChild>
            </w:div>
            <w:div w:id="86508144">
              <w:marLeft w:val="0"/>
              <w:marRight w:val="0"/>
              <w:marTop w:val="168"/>
              <w:marBottom w:val="0"/>
              <w:divBdr>
                <w:top w:val="none" w:sz="0" w:space="0" w:color="auto"/>
                <w:left w:val="none" w:sz="0" w:space="0" w:color="auto"/>
                <w:bottom w:val="none" w:sz="0" w:space="0" w:color="auto"/>
                <w:right w:val="none" w:sz="0" w:space="0" w:color="auto"/>
              </w:divBdr>
              <w:divsChild>
                <w:div w:id="1319728263">
                  <w:marLeft w:val="0"/>
                  <w:marRight w:val="0"/>
                  <w:marTop w:val="0"/>
                  <w:marBottom w:val="0"/>
                  <w:divBdr>
                    <w:top w:val="none" w:sz="0" w:space="0" w:color="auto"/>
                    <w:left w:val="none" w:sz="0" w:space="0" w:color="auto"/>
                    <w:bottom w:val="none" w:sz="0" w:space="0" w:color="auto"/>
                    <w:right w:val="none" w:sz="0" w:space="0" w:color="auto"/>
                  </w:divBdr>
                </w:div>
                <w:div w:id="2021354230">
                  <w:marLeft w:val="0"/>
                  <w:marRight w:val="0"/>
                  <w:marTop w:val="0"/>
                  <w:marBottom w:val="0"/>
                  <w:divBdr>
                    <w:top w:val="none" w:sz="0" w:space="0" w:color="auto"/>
                    <w:left w:val="none" w:sz="0" w:space="0" w:color="auto"/>
                    <w:bottom w:val="none" w:sz="0" w:space="0" w:color="auto"/>
                    <w:right w:val="none" w:sz="0" w:space="0" w:color="auto"/>
                  </w:divBdr>
                </w:div>
              </w:divsChild>
            </w:div>
            <w:div w:id="505482486">
              <w:marLeft w:val="0"/>
              <w:marRight w:val="0"/>
              <w:marTop w:val="168"/>
              <w:marBottom w:val="0"/>
              <w:divBdr>
                <w:top w:val="none" w:sz="0" w:space="0" w:color="auto"/>
                <w:left w:val="none" w:sz="0" w:space="0" w:color="auto"/>
                <w:bottom w:val="none" w:sz="0" w:space="0" w:color="auto"/>
                <w:right w:val="none" w:sz="0" w:space="0" w:color="auto"/>
              </w:divBdr>
              <w:divsChild>
                <w:div w:id="34813384">
                  <w:marLeft w:val="0"/>
                  <w:marRight w:val="0"/>
                  <w:marTop w:val="0"/>
                  <w:marBottom w:val="0"/>
                  <w:divBdr>
                    <w:top w:val="none" w:sz="0" w:space="0" w:color="auto"/>
                    <w:left w:val="none" w:sz="0" w:space="0" w:color="auto"/>
                    <w:bottom w:val="none" w:sz="0" w:space="0" w:color="auto"/>
                    <w:right w:val="none" w:sz="0" w:space="0" w:color="auto"/>
                  </w:divBdr>
                </w:div>
                <w:div w:id="1668552323">
                  <w:marLeft w:val="0"/>
                  <w:marRight w:val="0"/>
                  <w:marTop w:val="0"/>
                  <w:marBottom w:val="0"/>
                  <w:divBdr>
                    <w:top w:val="none" w:sz="0" w:space="0" w:color="auto"/>
                    <w:left w:val="none" w:sz="0" w:space="0" w:color="auto"/>
                    <w:bottom w:val="none" w:sz="0" w:space="0" w:color="auto"/>
                    <w:right w:val="none" w:sz="0" w:space="0" w:color="auto"/>
                  </w:divBdr>
                </w:div>
              </w:divsChild>
            </w:div>
            <w:div w:id="441802427">
              <w:marLeft w:val="0"/>
              <w:marRight w:val="0"/>
              <w:marTop w:val="168"/>
              <w:marBottom w:val="0"/>
              <w:divBdr>
                <w:top w:val="none" w:sz="0" w:space="0" w:color="auto"/>
                <w:left w:val="none" w:sz="0" w:space="0" w:color="auto"/>
                <w:bottom w:val="none" w:sz="0" w:space="0" w:color="auto"/>
                <w:right w:val="none" w:sz="0" w:space="0" w:color="auto"/>
              </w:divBdr>
              <w:divsChild>
                <w:div w:id="1407531972">
                  <w:marLeft w:val="0"/>
                  <w:marRight w:val="0"/>
                  <w:marTop w:val="0"/>
                  <w:marBottom w:val="0"/>
                  <w:divBdr>
                    <w:top w:val="none" w:sz="0" w:space="0" w:color="auto"/>
                    <w:left w:val="none" w:sz="0" w:space="0" w:color="auto"/>
                    <w:bottom w:val="none" w:sz="0" w:space="0" w:color="auto"/>
                    <w:right w:val="none" w:sz="0" w:space="0" w:color="auto"/>
                  </w:divBdr>
                </w:div>
                <w:div w:id="1973708658">
                  <w:marLeft w:val="0"/>
                  <w:marRight w:val="0"/>
                  <w:marTop w:val="0"/>
                  <w:marBottom w:val="0"/>
                  <w:divBdr>
                    <w:top w:val="none" w:sz="0" w:space="0" w:color="auto"/>
                    <w:left w:val="none" w:sz="0" w:space="0" w:color="auto"/>
                    <w:bottom w:val="none" w:sz="0" w:space="0" w:color="auto"/>
                    <w:right w:val="none" w:sz="0" w:space="0" w:color="auto"/>
                  </w:divBdr>
                </w:div>
              </w:divsChild>
            </w:div>
            <w:div w:id="656611191">
              <w:marLeft w:val="0"/>
              <w:marRight w:val="0"/>
              <w:marTop w:val="168"/>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 w:id="1838038024">
                  <w:marLeft w:val="0"/>
                  <w:marRight w:val="0"/>
                  <w:marTop w:val="0"/>
                  <w:marBottom w:val="0"/>
                  <w:divBdr>
                    <w:top w:val="none" w:sz="0" w:space="0" w:color="auto"/>
                    <w:left w:val="none" w:sz="0" w:space="0" w:color="auto"/>
                    <w:bottom w:val="none" w:sz="0" w:space="0" w:color="auto"/>
                    <w:right w:val="none" w:sz="0" w:space="0" w:color="auto"/>
                  </w:divBdr>
                </w:div>
              </w:divsChild>
            </w:div>
            <w:div w:id="950278268">
              <w:marLeft w:val="0"/>
              <w:marRight w:val="0"/>
              <w:marTop w:val="168"/>
              <w:marBottom w:val="0"/>
              <w:divBdr>
                <w:top w:val="none" w:sz="0" w:space="0" w:color="auto"/>
                <w:left w:val="none" w:sz="0" w:space="0" w:color="auto"/>
                <w:bottom w:val="none" w:sz="0" w:space="0" w:color="auto"/>
                <w:right w:val="none" w:sz="0" w:space="0" w:color="auto"/>
              </w:divBdr>
              <w:divsChild>
                <w:div w:id="788939032">
                  <w:marLeft w:val="0"/>
                  <w:marRight w:val="0"/>
                  <w:marTop w:val="0"/>
                  <w:marBottom w:val="0"/>
                  <w:divBdr>
                    <w:top w:val="none" w:sz="0" w:space="0" w:color="auto"/>
                    <w:left w:val="none" w:sz="0" w:space="0" w:color="auto"/>
                    <w:bottom w:val="none" w:sz="0" w:space="0" w:color="auto"/>
                    <w:right w:val="none" w:sz="0" w:space="0" w:color="auto"/>
                  </w:divBdr>
                </w:div>
                <w:div w:id="14801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0422">
      <w:bodyDiv w:val="1"/>
      <w:marLeft w:val="0"/>
      <w:marRight w:val="0"/>
      <w:marTop w:val="0"/>
      <w:marBottom w:val="0"/>
      <w:divBdr>
        <w:top w:val="none" w:sz="0" w:space="0" w:color="auto"/>
        <w:left w:val="none" w:sz="0" w:space="0" w:color="auto"/>
        <w:bottom w:val="none" w:sz="0" w:space="0" w:color="auto"/>
        <w:right w:val="none" w:sz="0" w:space="0" w:color="auto"/>
      </w:divBdr>
      <w:divsChild>
        <w:div w:id="91440302">
          <w:marLeft w:val="0"/>
          <w:marRight w:val="0"/>
          <w:marTop w:val="332"/>
          <w:marBottom w:val="332"/>
          <w:divBdr>
            <w:top w:val="none" w:sz="0" w:space="0" w:color="auto"/>
            <w:left w:val="none" w:sz="0" w:space="0" w:color="auto"/>
            <w:bottom w:val="none" w:sz="0" w:space="0" w:color="auto"/>
            <w:right w:val="none" w:sz="0" w:space="0" w:color="auto"/>
          </w:divBdr>
          <w:divsChild>
            <w:div w:id="1016732010">
              <w:marLeft w:val="0"/>
              <w:marRight w:val="0"/>
              <w:marTop w:val="0"/>
              <w:marBottom w:val="0"/>
              <w:divBdr>
                <w:top w:val="none" w:sz="0" w:space="0" w:color="auto"/>
                <w:left w:val="none" w:sz="0" w:space="0" w:color="auto"/>
                <w:bottom w:val="none" w:sz="0" w:space="0" w:color="auto"/>
                <w:right w:val="none" w:sz="0" w:space="0" w:color="auto"/>
              </w:divBdr>
            </w:div>
          </w:divsChild>
        </w:div>
        <w:div w:id="1329482695">
          <w:marLeft w:val="0"/>
          <w:marRight w:val="0"/>
          <w:marTop w:val="0"/>
          <w:marBottom w:val="0"/>
          <w:divBdr>
            <w:top w:val="none" w:sz="0" w:space="0" w:color="auto"/>
            <w:left w:val="none" w:sz="0" w:space="0" w:color="auto"/>
            <w:bottom w:val="none" w:sz="0" w:space="0" w:color="auto"/>
            <w:right w:val="none" w:sz="0" w:space="0" w:color="auto"/>
          </w:divBdr>
          <w:divsChild>
            <w:div w:id="2127040198">
              <w:marLeft w:val="0"/>
              <w:marRight w:val="0"/>
              <w:marTop w:val="0"/>
              <w:marBottom w:val="0"/>
              <w:divBdr>
                <w:top w:val="none" w:sz="0" w:space="0" w:color="auto"/>
                <w:left w:val="none" w:sz="0" w:space="0" w:color="auto"/>
                <w:bottom w:val="none" w:sz="0" w:space="0" w:color="auto"/>
                <w:right w:val="none" w:sz="0" w:space="0" w:color="auto"/>
              </w:divBdr>
              <w:divsChild>
                <w:div w:id="1410813589">
                  <w:marLeft w:val="0"/>
                  <w:marRight w:val="0"/>
                  <w:marTop w:val="0"/>
                  <w:marBottom w:val="166"/>
                  <w:divBdr>
                    <w:top w:val="none" w:sz="0" w:space="0" w:color="auto"/>
                    <w:left w:val="none" w:sz="0" w:space="0" w:color="auto"/>
                    <w:bottom w:val="none" w:sz="0" w:space="0" w:color="auto"/>
                    <w:right w:val="none" w:sz="0" w:space="0" w:color="auto"/>
                  </w:divBdr>
                  <w:divsChild>
                    <w:div w:id="1639605346">
                      <w:marLeft w:val="0"/>
                      <w:marRight w:val="0"/>
                      <w:marTop w:val="0"/>
                      <w:marBottom w:val="166"/>
                      <w:divBdr>
                        <w:top w:val="none" w:sz="0" w:space="0" w:color="auto"/>
                        <w:left w:val="none" w:sz="0" w:space="0" w:color="auto"/>
                        <w:bottom w:val="none" w:sz="0" w:space="0" w:color="auto"/>
                        <w:right w:val="none" w:sz="0" w:space="0" w:color="auto"/>
                      </w:divBdr>
                      <w:divsChild>
                        <w:div w:id="555818455">
                          <w:marLeft w:val="0"/>
                          <w:marRight w:val="0"/>
                          <w:marTop w:val="0"/>
                          <w:marBottom w:val="0"/>
                          <w:divBdr>
                            <w:top w:val="none" w:sz="0" w:space="0" w:color="auto"/>
                            <w:left w:val="none" w:sz="0" w:space="0" w:color="auto"/>
                            <w:bottom w:val="none" w:sz="0" w:space="0" w:color="auto"/>
                            <w:right w:val="none" w:sz="0" w:space="0" w:color="auto"/>
                          </w:divBdr>
                          <w:divsChild>
                            <w:div w:id="1021859032">
                              <w:marLeft w:val="0"/>
                              <w:marRight w:val="0"/>
                              <w:marTop w:val="0"/>
                              <w:marBottom w:val="0"/>
                              <w:divBdr>
                                <w:top w:val="none" w:sz="0" w:space="0" w:color="auto"/>
                                <w:left w:val="none" w:sz="0" w:space="0" w:color="auto"/>
                                <w:bottom w:val="none" w:sz="0" w:space="0" w:color="auto"/>
                                <w:right w:val="none" w:sz="0" w:space="0" w:color="auto"/>
                              </w:divBdr>
                              <w:divsChild>
                                <w:div w:id="1576620806">
                                  <w:marLeft w:val="0"/>
                                  <w:marRight w:val="0"/>
                                  <w:marTop w:val="0"/>
                                  <w:marBottom w:val="0"/>
                                  <w:divBdr>
                                    <w:top w:val="none" w:sz="0" w:space="0" w:color="auto"/>
                                    <w:left w:val="none" w:sz="0" w:space="0" w:color="auto"/>
                                    <w:bottom w:val="none" w:sz="0" w:space="0" w:color="auto"/>
                                    <w:right w:val="none" w:sz="0" w:space="0" w:color="auto"/>
                                  </w:divBdr>
                                  <w:divsChild>
                                    <w:div w:id="1490905423">
                                      <w:marLeft w:val="0"/>
                                      <w:marRight w:val="0"/>
                                      <w:marTop w:val="0"/>
                                      <w:marBottom w:val="0"/>
                                      <w:divBdr>
                                        <w:top w:val="none" w:sz="0" w:space="0" w:color="auto"/>
                                        <w:left w:val="none" w:sz="0" w:space="0" w:color="auto"/>
                                        <w:bottom w:val="none" w:sz="0" w:space="0" w:color="auto"/>
                                        <w:right w:val="none" w:sz="0" w:space="0" w:color="auto"/>
                                      </w:divBdr>
                                    </w:div>
                                    <w:div w:id="760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905">
                              <w:marLeft w:val="0"/>
                              <w:marRight w:val="0"/>
                              <w:marTop w:val="0"/>
                              <w:marBottom w:val="0"/>
                              <w:divBdr>
                                <w:top w:val="none" w:sz="0" w:space="0" w:color="auto"/>
                                <w:left w:val="none" w:sz="0" w:space="0" w:color="auto"/>
                                <w:bottom w:val="none" w:sz="0" w:space="0" w:color="auto"/>
                                <w:right w:val="none" w:sz="0" w:space="0" w:color="auto"/>
                              </w:divBdr>
                              <w:divsChild>
                                <w:div w:id="21392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0264">
                      <w:marLeft w:val="0"/>
                      <w:marRight w:val="0"/>
                      <w:marTop w:val="166"/>
                      <w:marBottom w:val="166"/>
                      <w:divBdr>
                        <w:top w:val="none" w:sz="0" w:space="0" w:color="auto"/>
                        <w:left w:val="none" w:sz="0" w:space="0" w:color="auto"/>
                        <w:bottom w:val="none" w:sz="0" w:space="0" w:color="auto"/>
                        <w:right w:val="none" w:sz="0" w:space="0" w:color="auto"/>
                      </w:divBdr>
                      <w:divsChild>
                        <w:div w:id="726413416">
                          <w:marLeft w:val="0"/>
                          <w:marRight w:val="0"/>
                          <w:marTop w:val="0"/>
                          <w:marBottom w:val="0"/>
                          <w:divBdr>
                            <w:top w:val="none" w:sz="0" w:space="0" w:color="auto"/>
                            <w:left w:val="none" w:sz="0" w:space="0" w:color="auto"/>
                            <w:bottom w:val="none" w:sz="0" w:space="0" w:color="auto"/>
                            <w:right w:val="none" w:sz="0" w:space="0" w:color="auto"/>
                          </w:divBdr>
                        </w:div>
                      </w:divsChild>
                    </w:div>
                    <w:div w:id="396825104">
                      <w:marLeft w:val="0"/>
                      <w:marRight w:val="0"/>
                      <w:marTop w:val="166"/>
                      <w:marBottom w:val="166"/>
                      <w:divBdr>
                        <w:top w:val="none" w:sz="0" w:space="0" w:color="auto"/>
                        <w:left w:val="none" w:sz="0" w:space="0" w:color="auto"/>
                        <w:bottom w:val="none" w:sz="0" w:space="0" w:color="auto"/>
                        <w:right w:val="none" w:sz="0" w:space="0" w:color="auto"/>
                      </w:divBdr>
                      <w:divsChild>
                        <w:div w:id="630719395">
                          <w:marLeft w:val="0"/>
                          <w:marRight w:val="0"/>
                          <w:marTop w:val="0"/>
                          <w:marBottom w:val="0"/>
                          <w:divBdr>
                            <w:top w:val="none" w:sz="0" w:space="0" w:color="auto"/>
                            <w:left w:val="none" w:sz="0" w:space="0" w:color="auto"/>
                            <w:bottom w:val="none" w:sz="0" w:space="0" w:color="auto"/>
                            <w:right w:val="none" w:sz="0" w:space="0" w:color="auto"/>
                          </w:divBdr>
                        </w:div>
                      </w:divsChild>
                    </w:div>
                    <w:div w:id="1398549282">
                      <w:marLeft w:val="0"/>
                      <w:marRight w:val="0"/>
                      <w:marTop w:val="332"/>
                      <w:marBottom w:val="332"/>
                      <w:divBdr>
                        <w:top w:val="single" w:sz="6" w:space="5" w:color="EAC3AF"/>
                        <w:left w:val="single" w:sz="6" w:space="8" w:color="EAC3AF"/>
                        <w:bottom w:val="single" w:sz="6" w:space="5" w:color="EAC3AF"/>
                        <w:right w:val="single" w:sz="6" w:space="8" w:color="EAC3AF"/>
                      </w:divBdr>
                      <w:divsChild>
                        <w:div w:id="982123979">
                          <w:marLeft w:val="0"/>
                          <w:marRight w:val="0"/>
                          <w:marTop w:val="0"/>
                          <w:marBottom w:val="0"/>
                          <w:divBdr>
                            <w:top w:val="none" w:sz="0" w:space="0" w:color="auto"/>
                            <w:left w:val="none" w:sz="0" w:space="0" w:color="auto"/>
                            <w:bottom w:val="none" w:sz="0" w:space="0" w:color="auto"/>
                            <w:right w:val="none" w:sz="0" w:space="0" w:color="auto"/>
                          </w:divBdr>
                          <w:divsChild>
                            <w:div w:id="20835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2055">
                  <w:marLeft w:val="0"/>
                  <w:marRight w:val="0"/>
                  <w:marTop w:val="332"/>
                  <w:marBottom w:val="332"/>
                  <w:divBdr>
                    <w:top w:val="single" w:sz="6" w:space="0" w:color="97B0C8"/>
                    <w:left w:val="none" w:sz="0" w:space="0" w:color="auto"/>
                    <w:bottom w:val="none" w:sz="0" w:space="0" w:color="auto"/>
                    <w:right w:val="none" w:sz="0" w:space="0" w:color="auto"/>
                  </w:divBdr>
                  <w:divsChild>
                    <w:div w:id="1341472433">
                      <w:marLeft w:val="0"/>
                      <w:marRight w:val="0"/>
                      <w:marTop w:val="332"/>
                      <w:marBottom w:val="332"/>
                      <w:divBdr>
                        <w:top w:val="single" w:sz="6" w:space="0" w:color="DDDDDD"/>
                        <w:left w:val="single" w:sz="6" w:space="8" w:color="DDDDDD"/>
                        <w:bottom w:val="single" w:sz="6" w:space="0" w:color="DDDDDD"/>
                        <w:right w:val="single" w:sz="6" w:space="8" w:color="DDDDDD"/>
                      </w:divBdr>
                      <w:divsChild>
                        <w:div w:id="1228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1105">
                  <w:marLeft w:val="0"/>
                  <w:marRight w:val="0"/>
                  <w:marTop w:val="0"/>
                  <w:marBottom w:val="0"/>
                  <w:divBdr>
                    <w:top w:val="none" w:sz="0" w:space="0" w:color="auto"/>
                    <w:left w:val="none" w:sz="0" w:space="0" w:color="auto"/>
                    <w:bottom w:val="none" w:sz="0" w:space="0" w:color="auto"/>
                    <w:right w:val="none" w:sz="0" w:space="0" w:color="auto"/>
                  </w:divBdr>
                  <w:divsChild>
                    <w:div w:id="429929307">
                      <w:marLeft w:val="0"/>
                      <w:marRight w:val="0"/>
                      <w:marTop w:val="332"/>
                      <w:marBottom w:val="332"/>
                      <w:divBdr>
                        <w:top w:val="none" w:sz="0" w:space="0" w:color="auto"/>
                        <w:left w:val="none" w:sz="0" w:space="0" w:color="auto"/>
                        <w:bottom w:val="none" w:sz="0" w:space="0" w:color="auto"/>
                        <w:right w:val="none" w:sz="0" w:space="0" w:color="auto"/>
                      </w:divBdr>
                      <w:divsChild>
                        <w:div w:id="253319115">
                          <w:marLeft w:val="0"/>
                          <w:marRight w:val="0"/>
                          <w:marTop w:val="0"/>
                          <w:marBottom w:val="0"/>
                          <w:divBdr>
                            <w:top w:val="none" w:sz="0" w:space="0" w:color="auto"/>
                            <w:left w:val="none" w:sz="0" w:space="0" w:color="auto"/>
                            <w:bottom w:val="none" w:sz="0" w:space="0" w:color="auto"/>
                            <w:right w:val="none" w:sz="0" w:space="0" w:color="auto"/>
                          </w:divBdr>
                          <w:divsChild>
                            <w:div w:id="1238057679">
                              <w:marLeft w:val="0"/>
                              <w:marRight w:val="0"/>
                              <w:marTop w:val="0"/>
                              <w:marBottom w:val="0"/>
                              <w:divBdr>
                                <w:top w:val="none" w:sz="0" w:space="0" w:color="auto"/>
                                <w:left w:val="none" w:sz="0" w:space="0" w:color="auto"/>
                                <w:bottom w:val="none" w:sz="0" w:space="0" w:color="auto"/>
                                <w:right w:val="none" w:sz="0" w:space="0" w:color="auto"/>
                              </w:divBdr>
                            </w:div>
                            <w:div w:id="1668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220">
                  <w:marLeft w:val="0"/>
                  <w:marRight w:val="0"/>
                  <w:marTop w:val="0"/>
                  <w:marBottom w:val="0"/>
                  <w:divBdr>
                    <w:top w:val="none" w:sz="0" w:space="0" w:color="auto"/>
                    <w:left w:val="none" w:sz="0" w:space="0" w:color="auto"/>
                    <w:bottom w:val="none" w:sz="0" w:space="0" w:color="auto"/>
                    <w:right w:val="none" w:sz="0" w:space="0" w:color="auto"/>
                  </w:divBdr>
                  <w:divsChild>
                    <w:div w:id="930047610">
                      <w:marLeft w:val="0"/>
                      <w:marRight w:val="0"/>
                      <w:marTop w:val="332"/>
                      <w:marBottom w:val="332"/>
                      <w:divBdr>
                        <w:top w:val="none" w:sz="0" w:space="0" w:color="auto"/>
                        <w:left w:val="none" w:sz="0" w:space="0" w:color="auto"/>
                        <w:bottom w:val="none" w:sz="0" w:space="0" w:color="auto"/>
                        <w:right w:val="none" w:sz="0" w:space="0" w:color="auto"/>
                      </w:divBdr>
                      <w:divsChild>
                        <w:div w:id="1224366571">
                          <w:marLeft w:val="0"/>
                          <w:marRight w:val="0"/>
                          <w:marTop w:val="0"/>
                          <w:marBottom w:val="0"/>
                          <w:divBdr>
                            <w:top w:val="none" w:sz="0" w:space="0" w:color="auto"/>
                            <w:left w:val="none" w:sz="0" w:space="0" w:color="auto"/>
                            <w:bottom w:val="none" w:sz="0" w:space="0" w:color="auto"/>
                            <w:right w:val="none" w:sz="0" w:space="0" w:color="auto"/>
                          </w:divBdr>
                          <w:divsChild>
                            <w:div w:id="1892493336">
                              <w:marLeft w:val="0"/>
                              <w:marRight w:val="0"/>
                              <w:marTop w:val="0"/>
                              <w:marBottom w:val="0"/>
                              <w:divBdr>
                                <w:top w:val="none" w:sz="0" w:space="0" w:color="auto"/>
                                <w:left w:val="none" w:sz="0" w:space="0" w:color="auto"/>
                                <w:bottom w:val="none" w:sz="0" w:space="0" w:color="auto"/>
                                <w:right w:val="none" w:sz="0" w:space="0" w:color="auto"/>
                              </w:divBdr>
                            </w:div>
                            <w:div w:id="6294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5080">
                  <w:marLeft w:val="0"/>
                  <w:marRight w:val="0"/>
                  <w:marTop w:val="0"/>
                  <w:marBottom w:val="0"/>
                  <w:divBdr>
                    <w:top w:val="none" w:sz="0" w:space="0" w:color="auto"/>
                    <w:left w:val="none" w:sz="0" w:space="0" w:color="auto"/>
                    <w:bottom w:val="none" w:sz="0" w:space="0" w:color="auto"/>
                    <w:right w:val="none" w:sz="0" w:space="0" w:color="auto"/>
                  </w:divBdr>
                  <w:divsChild>
                    <w:div w:id="740060174">
                      <w:marLeft w:val="0"/>
                      <w:marRight w:val="0"/>
                      <w:marTop w:val="0"/>
                      <w:marBottom w:val="0"/>
                      <w:divBdr>
                        <w:top w:val="none" w:sz="0" w:space="0" w:color="auto"/>
                        <w:left w:val="none" w:sz="0" w:space="0" w:color="auto"/>
                        <w:bottom w:val="none" w:sz="0" w:space="0" w:color="auto"/>
                        <w:right w:val="none" w:sz="0" w:space="0" w:color="auto"/>
                      </w:divBdr>
                    </w:div>
                    <w:div w:id="138573921">
                      <w:marLeft w:val="0"/>
                      <w:marRight w:val="0"/>
                      <w:marTop w:val="0"/>
                      <w:marBottom w:val="0"/>
                      <w:divBdr>
                        <w:top w:val="none" w:sz="0" w:space="0" w:color="auto"/>
                        <w:left w:val="none" w:sz="0" w:space="0" w:color="auto"/>
                        <w:bottom w:val="none" w:sz="0" w:space="0" w:color="auto"/>
                        <w:right w:val="none" w:sz="0" w:space="0" w:color="auto"/>
                      </w:divBdr>
                    </w:div>
                    <w:div w:id="487870428">
                      <w:marLeft w:val="0"/>
                      <w:marRight w:val="0"/>
                      <w:marTop w:val="0"/>
                      <w:marBottom w:val="0"/>
                      <w:divBdr>
                        <w:top w:val="none" w:sz="0" w:space="0" w:color="auto"/>
                        <w:left w:val="none" w:sz="0" w:space="0" w:color="auto"/>
                        <w:bottom w:val="none" w:sz="0" w:space="0" w:color="auto"/>
                        <w:right w:val="none" w:sz="0" w:space="0" w:color="auto"/>
                      </w:divBdr>
                      <w:divsChild>
                        <w:div w:id="154541616">
                          <w:marLeft w:val="0"/>
                          <w:marRight w:val="0"/>
                          <w:marTop w:val="332"/>
                          <w:marBottom w:val="332"/>
                          <w:divBdr>
                            <w:top w:val="none" w:sz="0" w:space="0" w:color="auto"/>
                            <w:left w:val="none" w:sz="0" w:space="0" w:color="auto"/>
                            <w:bottom w:val="none" w:sz="0" w:space="0" w:color="auto"/>
                            <w:right w:val="none" w:sz="0" w:space="0" w:color="auto"/>
                          </w:divBdr>
                          <w:divsChild>
                            <w:div w:id="594753874">
                              <w:marLeft w:val="0"/>
                              <w:marRight w:val="0"/>
                              <w:marTop w:val="0"/>
                              <w:marBottom w:val="0"/>
                              <w:divBdr>
                                <w:top w:val="none" w:sz="0" w:space="0" w:color="auto"/>
                                <w:left w:val="none" w:sz="0" w:space="0" w:color="auto"/>
                                <w:bottom w:val="none" w:sz="0" w:space="0" w:color="auto"/>
                                <w:right w:val="none" w:sz="0" w:space="0" w:color="auto"/>
                              </w:divBdr>
                              <w:divsChild>
                                <w:div w:id="1372727188">
                                  <w:marLeft w:val="0"/>
                                  <w:marRight w:val="0"/>
                                  <w:marTop w:val="0"/>
                                  <w:marBottom w:val="0"/>
                                  <w:divBdr>
                                    <w:top w:val="none" w:sz="0" w:space="0" w:color="auto"/>
                                    <w:left w:val="none" w:sz="0" w:space="0" w:color="auto"/>
                                    <w:bottom w:val="none" w:sz="0" w:space="0" w:color="auto"/>
                                    <w:right w:val="none" w:sz="0" w:space="0" w:color="auto"/>
                                  </w:divBdr>
                                </w:div>
                                <w:div w:id="1966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18945">
                  <w:marLeft w:val="0"/>
                  <w:marRight w:val="0"/>
                  <w:marTop w:val="0"/>
                  <w:marBottom w:val="0"/>
                  <w:divBdr>
                    <w:top w:val="none" w:sz="0" w:space="0" w:color="auto"/>
                    <w:left w:val="none" w:sz="0" w:space="0" w:color="auto"/>
                    <w:bottom w:val="none" w:sz="0" w:space="0" w:color="auto"/>
                    <w:right w:val="none" w:sz="0" w:space="0" w:color="auto"/>
                  </w:divBdr>
                </w:div>
                <w:div w:id="1056511644">
                  <w:marLeft w:val="0"/>
                  <w:marRight w:val="0"/>
                  <w:marTop w:val="0"/>
                  <w:marBottom w:val="0"/>
                  <w:divBdr>
                    <w:top w:val="none" w:sz="0" w:space="0" w:color="auto"/>
                    <w:left w:val="none" w:sz="0" w:space="0" w:color="auto"/>
                    <w:bottom w:val="none" w:sz="0" w:space="0" w:color="auto"/>
                    <w:right w:val="none" w:sz="0" w:space="0" w:color="auto"/>
                  </w:divBdr>
                  <w:divsChild>
                    <w:div w:id="1929657193">
                      <w:marLeft w:val="0"/>
                      <w:marRight w:val="0"/>
                      <w:marTop w:val="0"/>
                      <w:marBottom w:val="0"/>
                      <w:divBdr>
                        <w:top w:val="none" w:sz="0" w:space="0" w:color="auto"/>
                        <w:left w:val="none" w:sz="0" w:space="0" w:color="auto"/>
                        <w:bottom w:val="none" w:sz="0" w:space="0" w:color="auto"/>
                        <w:right w:val="none" w:sz="0" w:space="0" w:color="auto"/>
                      </w:divBdr>
                    </w:div>
                    <w:div w:id="1367489215">
                      <w:marLeft w:val="0"/>
                      <w:marRight w:val="0"/>
                      <w:marTop w:val="0"/>
                      <w:marBottom w:val="0"/>
                      <w:divBdr>
                        <w:top w:val="none" w:sz="0" w:space="0" w:color="auto"/>
                        <w:left w:val="none" w:sz="0" w:space="0" w:color="auto"/>
                        <w:bottom w:val="none" w:sz="0" w:space="0" w:color="auto"/>
                        <w:right w:val="none" w:sz="0" w:space="0" w:color="auto"/>
                      </w:divBdr>
                    </w:div>
                    <w:div w:id="1369143035">
                      <w:marLeft w:val="0"/>
                      <w:marRight w:val="0"/>
                      <w:marTop w:val="0"/>
                      <w:marBottom w:val="0"/>
                      <w:divBdr>
                        <w:top w:val="none" w:sz="0" w:space="0" w:color="auto"/>
                        <w:left w:val="none" w:sz="0" w:space="0" w:color="auto"/>
                        <w:bottom w:val="none" w:sz="0" w:space="0" w:color="auto"/>
                        <w:right w:val="none" w:sz="0" w:space="0" w:color="auto"/>
                      </w:divBdr>
                    </w:div>
                    <w:div w:id="375352456">
                      <w:marLeft w:val="0"/>
                      <w:marRight w:val="0"/>
                      <w:marTop w:val="0"/>
                      <w:marBottom w:val="0"/>
                      <w:divBdr>
                        <w:top w:val="none" w:sz="0" w:space="0" w:color="auto"/>
                        <w:left w:val="none" w:sz="0" w:space="0" w:color="auto"/>
                        <w:bottom w:val="none" w:sz="0" w:space="0" w:color="auto"/>
                        <w:right w:val="none" w:sz="0" w:space="0" w:color="auto"/>
                      </w:divBdr>
                    </w:div>
                  </w:divsChild>
                </w:div>
                <w:div w:id="2112243023">
                  <w:marLeft w:val="0"/>
                  <w:marRight w:val="0"/>
                  <w:marTop w:val="0"/>
                  <w:marBottom w:val="0"/>
                  <w:divBdr>
                    <w:top w:val="none" w:sz="0" w:space="0" w:color="auto"/>
                    <w:left w:val="none" w:sz="0" w:space="0" w:color="auto"/>
                    <w:bottom w:val="none" w:sz="0" w:space="0" w:color="auto"/>
                    <w:right w:val="none" w:sz="0" w:space="0" w:color="auto"/>
                  </w:divBdr>
                </w:div>
                <w:div w:id="1752241736">
                  <w:marLeft w:val="0"/>
                  <w:marRight w:val="0"/>
                  <w:marTop w:val="0"/>
                  <w:marBottom w:val="0"/>
                  <w:divBdr>
                    <w:top w:val="none" w:sz="0" w:space="0" w:color="auto"/>
                    <w:left w:val="none" w:sz="0" w:space="0" w:color="auto"/>
                    <w:bottom w:val="none" w:sz="0" w:space="0" w:color="auto"/>
                    <w:right w:val="none" w:sz="0" w:space="0" w:color="auto"/>
                  </w:divBdr>
                  <w:divsChild>
                    <w:div w:id="1843542026">
                      <w:marLeft w:val="0"/>
                      <w:marRight w:val="0"/>
                      <w:marTop w:val="0"/>
                      <w:marBottom w:val="0"/>
                      <w:divBdr>
                        <w:top w:val="none" w:sz="0" w:space="0" w:color="auto"/>
                        <w:left w:val="none" w:sz="0" w:space="0" w:color="auto"/>
                        <w:bottom w:val="none" w:sz="0" w:space="0" w:color="auto"/>
                        <w:right w:val="none" w:sz="0" w:space="0" w:color="auto"/>
                      </w:divBdr>
                    </w:div>
                    <w:div w:id="2049255278">
                      <w:marLeft w:val="0"/>
                      <w:marRight w:val="0"/>
                      <w:marTop w:val="0"/>
                      <w:marBottom w:val="0"/>
                      <w:divBdr>
                        <w:top w:val="none" w:sz="0" w:space="0" w:color="auto"/>
                        <w:left w:val="none" w:sz="0" w:space="0" w:color="auto"/>
                        <w:bottom w:val="none" w:sz="0" w:space="0" w:color="auto"/>
                        <w:right w:val="none" w:sz="0" w:space="0" w:color="auto"/>
                      </w:divBdr>
                    </w:div>
                    <w:div w:id="689189172">
                      <w:marLeft w:val="0"/>
                      <w:marRight w:val="0"/>
                      <w:marTop w:val="0"/>
                      <w:marBottom w:val="0"/>
                      <w:divBdr>
                        <w:top w:val="none" w:sz="0" w:space="0" w:color="auto"/>
                        <w:left w:val="none" w:sz="0" w:space="0" w:color="auto"/>
                        <w:bottom w:val="none" w:sz="0" w:space="0" w:color="auto"/>
                        <w:right w:val="none" w:sz="0" w:space="0" w:color="auto"/>
                      </w:divBdr>
                    </w:div>
                    <w:div w:id="466316428">
                      <w:marLeft w:val="0"/>
                      <w:marRight w:val="0"/>
                      <w:marTop w:val="0"/>
                      <w:marBottom w:val="0"/>
                      <w:divBdr>
                        <w:top w:val="none" w:sz="0" w:space="0" w:color="auto"/>
                        <w:left w:val="none" w:sz="0" w:space="0" w:color="auto"/>
                        <w:bottom w:val="none" w:sz="0" w:space="0" w:color="auto"/>
                        <w:right w:val="none" w:sz="0" w:space="0" w:color="auto"/>
                      </w:divBdr>
                    </w:div>
                  </w:divsChild>
                </w:div>
                <w:div w:id="833685835">
                  <w:marLeft w:val="0"/>
                  <w:marRight w:val="0"/>
                  <w:marTop w:val="0"/>
                  <w:marBottom w:val="0"/>
                  <w:divBdr>
                    <w:top w:val="none" w:sz="0" w:space="0" w:color="auto"/>
                    <w:left w:val="none" w:sz="0" w:space="0" w:color="auto"/>
                    <w:bottom w:val="none" w:sz="0" w:space="0" w:color="auto"/>
                    <w:right w:val="none" w:sz="0" w:space="0" w:color="auto"/>
                  </w:divBdr>
                  <w:divsChild>
                    <w:div w:id="909995990">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1345667218">
                          <w:marLeft w:val="0"/>
                          <w:marRight w:val="0"/>
                          <w:marTop w:val="166"/>
                          <w:marBottom w:val="166"/>
                          <w:divBdr>
                            <w:top w:val="none" w:sz="0" w:space="0" w:color="auto"/>
                            <w:left w:val="none" w:sz="0" w:space="0" w:color="auto"/>
                            <w:bottom w:val="none" w:sz="0" w:space="0" w:color="auto"/>
                            <w:right w:val="none" w:sz="0" w:space="0" w:color="auto"/>
                          </w:divBdr>
                        </w:div>
                      </w:divsChild>
                    </w:div>
                    <w:div w:id="602762569">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44114551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099331088">
                  <w:marLeft w:val="0"/>
                  <w:marRight w:val="0"/>
                  <w:marTop w:val="0"/>
                  <w:marBottom w:val="0"/>
                  <w:divBdr>
                    <w:top w:val="none" w:sz="0" w:space="0" w:color="auto"/>
                    <w:left w:val="none" w:sz="0" w:space="0" w:color="auto"/>
                    <w:bottom w:val="none" w:sz="0" w:space="0" w:color="auto"/>
                    <w:right w:val="none" w:sz="0" w:space="0" w:color="auto"/>
                  </w:divBdr>
                  <w:divsChild>
                    <w:div w:id="2096779955">
                      <w:marLeft w:val="0"/>
                      <w:marRight w:val="0"/>
                      <w:marTop w:val="166"/>
                      <w:marBottom w:val="166"/>
                      <w:divBdr>
                        <w:top w:val="none" w:sz="0" w:space="0" w:color="auto"/>
                        <w:left w:val="none" w:sz="0" w:space="0" w:color="auto"/>
                        <w:bottom w:val="none" w:sz="0" w:space="0" w:color="auto"/>
                        <w:right w:val="none" w:sz="0" w:space="0" w:color="auto"/>
                      </w:divBdr>
                    </w:div>
                  </w:divsChild>
                </w:div>
                <w:div w:id="136072184">
                  <w:marLeft w:val="0"/>
                  <w:marRight w:val="0"/>
                  <w:marTop w:val="0"/>
                  <w:marBottom w:val="0"/>
                  <w:divBdr>
                    <w:top w:val="none" w:sz="0" w:space="0" w:color="auto"/>
                    <w:left w:val="none" w:sz="0" w:space="0" w:color="auto"/>
                    <w:bottom w:val="none" w:sz="0" w:space="0" w:color="auto"/>
                    <w:right w:val="none" w:sz="0" w:space="0" w:color="auto"/>
                  </w:divBdr>
                  <w:divsChild>
                    <w:div w:id="1486436850">
                      <w:marLeft w:val="0"/>
                      <w:marRight w:val="0"/>
                      <w:marTop w:val="0"/>
                      <w:marBottom w:val="0"/>
                      <w:divBdr>
                        <w:top w:val="none" w:sz="0" w:space="0" w:color="auto"/>
                        <w:left w:val="none" w:sz="0" w:space="0" w:color="auto"/>
                        <w:bottom w:val="none" w:sz="0" w:space="0" w:color="auto"/>
                        <w:right w:val="none" w:sz="0" w:space="0" w:color="auto"/>
                      </w:divBdr>
                      <w:divsChild>
                        <w:div w:id="1621493635">
                          <w:marLeft w:val="0"/>
                          <w:marRight w:val="0"/>
                          <w:marTop w:val="166"/>
                          <w:marBottom w:val="166"/>
                          <w:divBdr>
                            <w:top w:val="none" w:sz="0" w:space="0" w:color="auto"/>
                            <w:left w:val="none" w:sz="0" w:space="0" w:color="auto"/>
                            <w:bottom w:val="none" w:sz="0" w:space="0" w:color="auto"/>
                            <w:right w:val="none" w:sz="0" w:space="0" w:color="auto"/>
                          </w:divBdr>
                        </w:div>
                        <w:div w:id="781461659">
                          <w:marLeft w:val="0"/>
                          <w:marRight w:val="0"/>
                          <w:marTop w:val="166"/>
                          <w:marBottom w:val="166"/>
                          <w:divBdr>
                            <w:top w:val="none" w:sz="0" w:space="0" w:color="auto"/>
                            <w:left w:val="none" w:sz="0" w:space="0" w:color="auto"/>
                            <w:bottom w:val="none" w:sz="0" w:space="0" w:color="auto"/>
                            <w:right w:val="none" w:sz="0" w:space="0" w:color="auto"/>
                          </w:divBdr>
                        </w:div>
                        <w:div w:id="1143961784">
                          <w:marLeft w:val="0"/>
                          <w:marRight w:val="0"/>
                          <w:marTop w:val="166"/>
                          <w:marBottom w:val="166"/>
                          <w:divBdr>
                            <w:top w:val="none" w:sz="0" w:space="0" w:color="auto"/>
                            <w:left w:val="none" w:sz="0" w:space="0" w:color="auto"/>
                            <w:bottom w:val="none" w:sz="0" w:space="0" w:color="auto"/>
                            <w:right w:val="none" w:sz="0" w:space="0" w:color="auto"/>
                          </w:divBdr>
                        </w:div>
                        <w:div w:id="1591693871">
                          <w:marLeft w:val="0"/>
                          <w:marRight w:val="0"/>
                          <w:marTop w:val="166"/>
                          <w:marBottom w:val="166"/>
                          <w:divBdr>
                            <w:top w:val="none" w:sz="0" w:space="0" w:color="auto"/>
                            <w:left w:val="none" w:sz="0" w:space="0" w:color="auto"/>
                            <w:bottom w:val="none" w:sz="0" w:space="0" w:color="auto"/>
                            <w:right w:val="none" w:sz="0" w:space="0" w:color="auto"/>
                          </w:divBdr>
                        </w:div>
                        <w:div w:id="1887064340">
                          <w:marLeft w:val="0"/>
                          <w:marRight w:val="0"/>
                          <w:marTop w:val="166"/>
                          <w:marBottom w:val="166"/>
                          <w:divBdr>
                            <w:top w:val="none" w:sz="0" w:space="0" w:color="auto"/>
                            <w:left w:val="none" w:sz="0" w:space="0" w:color="auto"/>
                            <w:bottom w:val="none" w:sz="0" w:space="0" w:color="auto"/>
                            <w:right w:val="none" w:sz="0" w:space="0" w:color="auto"/>
                          </w:divBdr>
                        </w:div>
                        <w:div w:id="201287649">
                          <w:marLeft w:val="0"/>
                          <w:marRight w:val="0"/>
                          <w:marTop w:val="166"/>
                          <w:marBottom w:val="166"/>
                          <w:divBdr>
                            <w:top w:val="none" w:sz="0" w:space="0" w:color="auto"/>
                            <w:left w:val="none" w:sz="0" w:space="0" w:color="auto"/>
                            <w:bottom w:val="none" w:sz="0" w:space="0" w:color="auto"/>
                            <w:right w:val="none" w:sz="0" w:space="0" w:color="auto"/>
                          </w:divBdr>
                        </w:div>
                        <w:div w:id="1086226192">
                          <w:marLeft w:val="0"/>
                          <w:marRight w:val="0"/>
                          <w:marTop w:val="166"/>
                          <w:marBottom w:val="166"/>
                          <w:divBdr>
                            <w:top w:val="none" w:sz="0" w:space="0" w:color="auto"/>
                            <w:left w:val="none" w:sz="0" w:space="0" w:color="auto"/>
                            <w:bottom w:val="none" w:sz="0" w:space="0" w:color="auto"/>
                            <w:right w:val="none" w:sz="0" w:space="0" w:color="auto"/>
                          </w:divBdr>
                        </w:div>
                        <w:div w:id="1133406452">
                          <w:marLeft w:val="0"/>
                          <w:marRight w:val="0"/>
                          <w:marTop w:val="166"/>
                          <w:marBottom w:val="166"/>
                          <w:divBdr>
                            <w:top w:val="none" w:sz="0" w:space="0" w:color="auto"/>
                            <w:left w:val="none" w:sz="0" w:space="0" w:color="auto"/>
                            <w:bottom w:val="none" w:sz="0" w:space="0" w:color="auto"/>
                            <w:right w:val="none" w:sz="0" w:space="0" w:color="auto"/>
                          </w:divBdr>
                        </w:div>
                        <w:div w:id="2091732113">
                          <w:marLeft w:val="0"/>
                          <w:marRight w:val="0"/>
                          <w:marTop w:val="166"/>
                          <w:marBottom w:val="166"/>
                          <w:divBdr>
                            <w:top w:val="none" w:sz="0" w:space="0" w:color="auto"/>
                            <w:left w:val="none" w:sz="0" w:space="0" w:color="auto"/>
                            <w:bottom w:val="none" w:sz="0" w:space="0" w:color="auto"/>
                            <w:right w:val="none" w:sz="0" w:space="0" w:color="auto"/>
                          </w:divBdr>
                        </w:div>
                        <w:div w:id="2003925139">
                          <w:marLeft w:val="0"/>
                          <w:marRight w:val="0"/>
                          <w:marTop w:val="166"/>
                          <w:marBottom w:val="166"/>
                          <w:divBdr>
                            <w:top w:val="none" w:sz="0" w:space="0" w:color="auto"/>
                            <w:left w:val="none" w:sz="0" w:space="0" w:color="auto"/>
                            <w:bottom w:val="none" w:sz="0" w:space="0" w:color="auto"/>
                            <w:right w:val="none" w:sz="0" w:space="0" w:color="auto"/>
                          </w:divBdr>
                        </w:div>
                        <w:div w:id="1409187431">
                          <w:marLeft w:val="0"/>
                          <w:marRight w:val="0"/>
                          <w:marTop w:val="166"/>
                          <w:marBottom w:val="166"/>
                          <w:divBdr>
                            <w:top w:val="none" w:sz="0" w:space="0" w:color="auto"/>
                            <w:left w:val="none" w:sz="0" w:space="0" w:color="auto"/>
                            <w:bottom w:val="none" w:sz="0" w:space="0" w:color="auto"/>
                            <w:right w:val="none" w:sz="0" w:space="0" w:color="auto"/>
                          </w:divBdr>
                        </w:div>
                        <w:div w:id="1396777092">
                          <w:marLeft w:val="0"/>
                          <w:marRight w:val="0"/>
                          <w:marTop w:val="166"/>
                          <w:marBottom w:val="166"/>
                          <w:divBdr>
                            <w:top w:val="none" w:sz="0" w:space="0" w:color="auto"/>
                            <w:left w:val="none" w:sz="0" w:space="0" w:color="auto"/>
                            <w:bottom w:val="none" w:sz="0" w:space="0" w:color="auto"/>
                            <w:right w:val="none" w:sz="0" w:space="0" w:color="auto"/>
                          </w:divBdr>
                        </w:div>
                        <w:div w:id="1956984789">
                          <w:marLeft w:val="0"/>
                          <w:marRight w:val="0"/>
                          <w:marTop w:val="166"/>
                          <w:marBottom w:val="166"/>
                          <w:divBdr>
                            <w:top w:val="none" w:sz="0" w:space="0" w:color="auto"/>
                            <w:left w:val="none" w:sz="0" w:space="0" w:color="auto"/>
                            <w:bottom w:val="none" w:sz="0" w:space="0" w:color="auto"/>
                            <w:right w:val="none" w:sz="0" w:space="0" w:color="auto"/>
                          </w:divBdr>
                        </w:div>
                        <w:div w:id="132992999">
                          <w:marLeft w:val="0"/>
                          <w:marRight w:val="0"/>
                          <w:marTop w:val="166"/>
                          <w:marBottom w:val="166"/>
                          <w:divBdr>
                            <w:top w:val="none" w:sz="0" w:space="0" w:color="auto"/>
                            <w:left w:val="none" w:sz="0" w:space="0" w:color="auto"/>
                            <w:bottom w:val="none" w:sz="0" w:space="0" w:color="auto"/>
                            <w:right w:val="none" w:sz="0" w:space="0" w:color="auto"/>
                          </w:divBdr>
                        </w:div>
                        <w:div w:id="1704593278">
                          <w:marLeft w:val="0"/>
                          <w:marRight w:val="0"/>
                          <w:marTop w:val="166"/>
                          <w:marBottom w:val="166"/>
                          <w:divBdr>
                            <w:top w:val="none" w:sz="0" w:space="0" w:color="auto"/>
                            <w:left w:val="none" w:sz="0" w:space="0" w:color="auto"/>
                            <w:bottom w:val="none" w:sz="0" w:space="0" w:color="auto"/>
                            <w:right w:val="none" w:sz="0" w:space="0" w:color="auto"/>
                          </w:divBdr>
                        </w:div>
                        <w:div w:id="1769229073">
                          <w:marLeft w:val="0"/>
                          <w:marRight w:val="0"/>
                          <w:marTop w:val="166"/>
                          <w:marBottom w:val="166"/>
                          <w:divBdr>
                            <w:top w:val="none" w:sz="0" w:space="0" w:color="auto"/>
                            <w:left w:val="none" w:sz="0" w:space="0" w:color="auto"/>
                            <w:bottom w:val="none" w:sz="0" w:space="0" w:color="auto"/>
                            <w:right w:val="none" w:sz="0" w:space="0" w:color="auto"/>
                          </w:divBdr>
                        </w:div>
                        <w:div w:id="1803494933">
                          <w:marLeft w:val="0"/>
                          <w:marRight w:val="0"/>
                          <w:marTop w:val="166"/>
                          <w:marBottom w:val="166"/>
                          <w:divBdr>
                            <w:top w:val="none" w:sz="0" w:space="0" w:color="auto"/>
                            <w:left w:val="none" w:sz="0" w:space="0" w:color="auto"/>
                            <w:bottom w:val="none" w:sz="0" w:space="0" w:color="auto"/>
                            <w:right w:val="none" w:sz="0" w:space="0" w:color="auto"/>
                          </w:divBdr>
                        </w:div>
                        <w:div w:id="330136587">
                          <w:marLeft w:val="0"/>
                          <w:marRight w:val="0"/>
                          <w:marTop w:val="166"/>
                          <w:marBottom w:val="166"/>
                          <w:divBdr>
                            <w:top w:val="none" w:sz="0" w:space="0" w:color="auto"/>
                            <w:left w:val="none" w:sz="0" w:space="0" w:color="auto"/>
                            <w:bottom w:val="none" w:sz="0" w:space="0" w:color="auto"/>
                            <w:right w:val="none" w:sz="0" w:space="0" w:color="auto"/>
                          </w:divBdr>
                        </w:div>
                        <w:div w:id="1597251696">
                          <w:marLeft w:val="0"/>
                          <w:marRight w:val="0"/>
                          <w:marTop w:val="166"/>
                          <w:marBottom w:val="166"/>
                          <w:divBdr>
                            <w:top w:val="none" w:sz="0" w:space="0" w:color="auto"/>
                            <w:left w:val="none" w:sz="0" w:space="0" w:color="auto"/>
                            <w:bottom w:val="none" w:sz="0" w:space="0" w:color="auto"/>
                            <w:right w:val="none" w:sz="0" w:space="0" w:color="auto"/>
                          </w:divBdr>
                        </w:div>
                        <w:div w:id="1849832174">
                          <w:marLeft w:val="0"/>
                          <w:marRight w:val="0"/>
                          <w:marTop w:val="166"/>
                          <w:marBottom w:val="166"/>
                          <w:divBdr>
                            <w:top w:val="none" w:sz="0" w:space="0" w:color="auto"/>
                            <w:left w:val="none" w:sz="0" w:space="0" w:color="auto"/>
                            <w:bottom w:val="none" w:sz="0" w:space="0" w:color="auto"/>
                            <w:right w:val="none" w:sz="0" w:space="0" w:color="auto"/>
                          </w:divBdr>
                        </w:div>
                        <w:div w:id="1839274881">
                          <w:marLeft w:val="0"/>
                          <w:marRight w:val="0"/>
                          <w:marTop w:val="166"/>
                          <w:marBottom w:val="166"/>
                          <w:divBdr>
                            <w:top w:val="none" w:sz="0" w:space="0" w:color="auto"/>
                            <w:left w:val="none" w:sz="0" w:space="0" w:color="auto"/>
                            <w:bottom w:val="none" w:sz="0" w:space="0" w:color="auto"/>
                            <w:right w:val="none" w:sz="0" w:space="0" w:color="auto"/>
                          </w:divBdr>
                        </w:div>
                        <w:div w:id="958875768">
                          <w:marLeft w:val="0"/>
                          <w:marRight w:val="0"/>
                          <w:marTop w:val="166"/>
                          <w:marBottom w:val="166"/>
                          <w:divBdr>
                            <w:top w:val="none" w:sz="0" w:space="0" w:color="auto"/>
                            <w:left w:val="none" w:sz="0" w:space="0" w:color="auto"/>
                            <w:bottom w:val="none" w:sz="0" w:space="0" w:color="auto"/>
                            <w:right w:val="none" w:sz="0" w:space="0" w:color="auto"/>
                          </w:divBdr>
                        </w:div>
                        <w:div w:id="1054163608">
                          <w:marLeft w:val="0"/>
                          <w:marRight w:val="0"/>
                          <w:marTop w:val="166"/>
                          <w:marBottom w:val="166"/>
                          <w:divBdr>
                            <w:top w:val="none" w:sz="0" w:space="0" w:color="auto"/>
                            <w:left w:val="none" w:sz="0" w:space="0" w:color="auto"/>
                            <w:bottom w:val="none" w:sz="0" w:space="0" w:color="auto"/>
                            <w:right w:val="none" w:sz="0" w:space="0" w:color="auto"/>
                          </w:divBdr>
                        </w:div>
                        <w:div w:id="1598323932">
                          <w:marLeft w:val="0"/>
                          <w:marRight w:val="0"/>
                          <w:marTop w:val="166"/>
                          <w:marBottom w:val="166"/>
                          <w:divBdr>
                            <w:top w:val="none" w:sz="0" w:space="0" w:color="auto"/>
                            <w:left w:val="none" w:sz="0" w:space="0" w:color="auto"/>
                            <w:bottom w:val="none" w:sz="0" w:space="0" w:color="auto"/>
                            <w:right w:val="none" w:sz="0" w:space="0" w:color="auto"/>
                          </w:divBdr>
                        </w:div>
                        <w:div w:id="648436576">
                          <w:marLeft w:val="0"/>
                          <w:marRight w:val="0"/>
                          <w:marTop w:val="166"/>
                          <w:marBottom w:val="166"/>
                          <w:divBdr>
                            <w:top w:val="none" w:sz="0" w:space="0" w:color="auto"/>
                            <w:left w:val="none" w:sz="0" w:space="0" w:color="auto"/>
                            <w:bottom w:val="none" w:sz="0" w:space="0" w:color="auto"/>
                            <w:right w:val="none" w:sz="0" w:space="0" w:color="auto"/>
                          </w:divBdr>
                        </w:div>
                        <w:div w:id="520358895">
                          <w:marLeft w:val="0"/>
                          <w:marRight w:val="0"/>
                          <w:marTop w:val="166"/>
                          <w:marBottom w:val="166"/>
                          <w:divBdr>
                            <w:top w:val="none" w:sz="0" w:space="0" w:color="auto"/>
                            <w:left w:val="none" w:sz="0" w:space="0" w:color="auto"/>
                            <w:bottom w:val="none" w:sz="0" w:space="0" w:color="auto"/>
                            <w:right w:val="none" w:sz="0" w:space="0" w:color="auto"/>
                          </w:divBdr>
                        </w:div>
                        <w:div w:id="1782990825">
                          <w:marLeft w:val="0"/>
                          <w:marRight w:val="0"/>
                          <w:marTop w:val="166"/>
                          <w:marBottom w:val="166"/>
                          <w:divBdr>
                            <w:top w:val="none" w:sz="0" w:space="0" w:color="auto"/>
                            <w:left w:val="none" w:sz="0" w:space="0" w:color="auto"/>
                            <w:bottom w:val="none" w:sz="0" w:space="0" w:color="auto"/>
                            <w:right w:val="none" w:sz="0" w:space="0" w:color="auto"/>
                          </w:divBdr>
                        </w:div>
                        <w:div w:id="1673726800">
                          <w:marLeft w:val="0"/>
                          <w:marRight w:val="0"/>
                          <w:marTop w:val="166"/>
                          <w:marBottom w:val="166"/>
                          <w:divBdr>
                            <w:top w:val="none" w:sz="0" w:space="0" w:color="auto"/>
                            <w:left w:val="none" w:sz="0" w:space="0" w:color="auto"/>
                            <w:bottom w:val="none" w:sz="0" w:space="0" w:color="auto"/>
                            <w:right w:val="none" w:sz="0" w:space="0" w:color="auto"/>
                          </w:divBdr>
                        </w:div>
                        <w:div w:id="391850957">
                          <w:marLeft w:val="0"/>
                          <w:marRight w:val="0"/>
                          <w:marTop w:val="166"/>
                          <w:marBottom w:val="166"/>
                          <w:divBdr>
                            <w:top w:val="none" w:sz="0" w:space="0" w:color="auto"/>
                            <w:left w:val="none" w:sz="0" w:space="0" w:color="auto"/>
                            <w:bottom w:val="none" w:sz="0" w:space="0" w:color="auto"/>
                            <w:right w:val="none" w:sz="0" w:space="0" w:color="auto"/>
                          </w:divBdr>
                        </w:div>
                        <w:div w:id="1525710635">
                          <w:marLeft w:val="0"/>
                          <w:marRight w:val="0"/>
                          <w:marTop w:val="166"/>
                          <w:marBottom w:val="166"/>
                          <w:divBdr>
                            <w:top w:val="none" w:sz="0" w:space="0" w:color="auto"/>
                            <w:left w:val="none" w:sz="0" w:space="0" w:color="auto"/>
                            <w:bottom w:val="none" w:sz="0" w:space="0" w:color="auto"/>
                            <w:right w:val="none" w:sz="0" w:space="0" w:color="auto"/>
                          </w:divBdr>
                        </w:div>
                        <w:div w:id="1376542586">
                          <w:marLeft w:val="0"/>
                          <w:marRight w:val="0"/>
                          <w:marTop w:val="166"/>
                          <w:marBottom w:val="166"/>
                          <w:divBdr>
                            <w:top w:val="none" w:sz="0" w:space="0" w:color="auto"/>
                            <w:left w:val="none" w:sz="0" w:space="0" w:color="auto"/>
                            <w:bottom w:val="none" w:sz="0" w:space="0" w:color="auto"/>
                            <w:right w:val="none" w:sz="0" w:space="0" w:color="auto"/>
                          </w:divBdr>
                        </w:div>
                        <w:div w:id="1657683580">
                          <w:marLeft w:val="0"/>
                          <w:marRight w:val="0"/>
                          <w:marTop w:val="166"/>
                          <w:marBottom w:val="166"/>
                          <w:divBdr>
                            <w:top w:val="none" w:sz="0" w:space="0" w:color="auto"/>
                            <w:left w:val="none" w:sz="0" w:space="0" w:color="auto"/>
                            <w:bottom w:val="none" w:sz="0" w:space="0" w:color="auto"/>
                            <w:right w:val="none" w:sz="0" w:space="0" w:color="auto"/>
                          </w:divBdr>
                        </w:div>
                        <w:div w:id="1007368159">
                          <w:marLeft w:val="0"/>
                          <w:marRight w:val="0"/>
                          <w:marTop w:val="166"/>
                          <w:marBottom w:val="166"/>
                          <w:divBdr>
                            <w:top w:val="none" w:sz="0" w:space="0" w:color="auto"/>
                            <w:left w:val="none" w:sz="0" w:space="0" w:color="auto"/>
                            <w:bottom w:val="none" w:sz="0" w:space="0" w:color="auto"/>
                            <w:right w:val="none" w:sz="0" w:space="0" w:color="auto"/>
                          </w:divBdr>
                        </w:div>
                        <w:div w:id="79764520">
                          <w:marLeft w:val="0"/>
                          <w:marRight w:val="0"/>
                          <w:marTop w:val="166"/>
                          <w:marBottom w:val="166"/>
                          <w:divBdr>
                            <w:top w:val="none" w:sz="0" w:space="0" w:color="auto"/>
                            <w:left w:val="none" w:sz="0" w:space="0" w:color="auto"/>
                            <w:bottom w:val="none" w:sz="0" w:space="0" w:color="auto"/>
                            <w:right w:val="none" w:sz="0" w:space="0" w:color="auto"/>
                          </w:divBdr>
                        </w:div>
                        <w:div w:id="1288313456">
                          <w:marLeft w:val="0"/>
                          <w:marRight w:val="0"/>
                          <w:marTop w:val="166"/>
                          <w:marBottom w:val="166"/>
                          <w:divBdr>
                            <w:top w:val="none" w:sz="0" w:space="0" w:color="auto"/>
                            <w:left w:val="none" w:sz="0" w:space="0" w:color="auto"/>
                            <w:bottom w:val="none" w:sz="0" w:space="0" w:color="auto"/>
                            <w:right w:val="none" w:sz="0" w:space="0" w:color="auto"/>
                          </w:divBdr>
                        </w:div>
                        <w:div w:id="1230338983">
                          <w:marLeft w:val="0"/>
                          <w:marRight w:val="0"/>
                          <w:marTop w:val="166"/>
                          <w:marBottom w:val="166"/>
                          <w:divBdr>
                            <w:top w:val="none" w:sz="0" w:space="0" w:color="auto"/>
                            <w:left w:val="none" w:sz="0" w:space="0" w:color="auto"/>
                            <w:bottom w:val="none" w:sz="0" w:space="0" w:color="auto"/>
                            <w:right w:val="none" w:sz="0" w:space="0" w:color="auto"/>
                          </w:divBdr>
                        </w:div>
                        <w:div w:id="1751077677">
                          <w:marLeft w:val="0"/>
                          <w:marRight w:val="0"/>
                          <w:marTop w:val="166"/>
                          <w:marBottom w:val="166"/>
                          <w:divBdr>
                            <w:top w:val="none" w:sz="0" w:space="0" w:color="auto"/>
                            <w:left w:val="none" w:sz="0" w:space="0" w:color="auto"/>
                            <w:bottom w:val="none" w:sz="0" w:space="0" w:color="auto"/>
                            <w:right w:val="none" w:sz="0" w:space="0" w:color="auto"/>
                          </w:divBdr>
                        </w:div>
                        <w:div w:id="2002342039">
                          <w:marLeft w:val="0"/>
                          <w:marRight w:val="0"/>
                          <w:marTop w:val="166"/>
                          <w:marBottom w:val="166"/>
                          <w:divBdr>
                            <w:top w:val="none" w:sz="0" w:space="0" w:color="auto"/>
                            <w:left w:val="none" w:sz="0" w:space="0" w:color="auto"/>
                            <w:bottom w:val="none" w:sz="0" w:space="0" w:color="auto"/>
                            <w:right w:val="none" w:sz="0" w:space="0" w:color="auto"/>
                          </w:divBdr>
                        </w:div>
                        <w:div w:id="1427921970">
                          <w:marLeft w:val="0"/>
                          <w:marRight w:val="0"/>
                          <w:marTop w:val="166"/>
                          <w:marBottom w:val="166"/>
                          <w:divBdr>
                            <w:top w:val="none" w:sz="0" w:space="0" w:color="auto"/>
                            <w:left w:val="none" w:sz="0" w:space="0" w:color="auto"/>
                            <w:bottom w:val="none" w:sz="0" w:space="0" w:color="auto"/>
                            <w:right w:val="none" w:sz="0" w:space="0" w:color="auto"/>
                          </w:divBdr>
                        </w:div>
                        <w:div w:id="2138133451">
                          <w:marLeft w:val="0"/>
                          <w:marRight w:val="0"/>
                          <w:marTop w:val="166"/>
                          <w:marBottom w:val="166"/>
                          <w:divBdr>
                            <w:top w:val="none" w:sz="0" w:space="0" w:color="auto"/>
                            <w:left w:val="none" w:sz="0" w:space="0" w:color="auto"/>
                            <w:bottom w:val="none" w:sz="0" w:space="0" w:color="auto"/>
                            <w:right w:val="none" w:sz="0" w:space="0" w:color="auto"/>
                          </w:divBdr>
                        </w:div>
                        <w:div w:id="1021321656">
                          <w:marLeft w:val="0"/>
                          <w:marRight w:val="0"/>
                          <w:marTop w:val="166"/>
                          <w:marBottom w:val="166"/>
                          <w:divBdr>
                            <w:top w:val="none" w:sz="0" w:space="0" w:color="auto"/>
                            <w:left w:val="none" w:sz="0" w:space="0" w:color="auto"/>
                            <w:bottom w:val="none" w:sz="0" w:space="0" w:color="auto"/>
                            <w:right w:val="none" w:sz="0" w:space="0" w:color="auto"/>
                          </w:divBdr>
                        </w:div>
                        <w:div w:id="341978005">
                          <w:marLeft w:val="0"/>
                          <w:marRight w:val="0"/>
                          <w:marTop w:val="166"/>
                          <w:marBottom w:val="166"/>
                          <w:divBdr>
                            <w:top w:val="none" w:sz="0" w:space="0" w:color="auto"/>
                            <w:left w:val="none" w:sz="0" w:space="0" w:color="auto"/>
                            <w:bottom w:val="none" w:sz="0" w:space="0" w:color="auto"/>
                            <w:right w:val="none" w:sz="0" w:space="0" w:color="auto"/>
                          </w:divBdr>
                        </w:div>
                        <w:div w:id="220094210">
                          <w:marLeft w:val="0"/>
                          <w:marRight w:val="0"/>
                          <w:marTop w:val="166"/>
                          <w:marBottom w:val="166"/>
                          <w:divBdr>
                            <w:top w:val="none" w:sz="0" w:space="0" w:color="auto"/>
                            <w:left w:val="none" w:sz="0" w:space="0" w:color="auto"/>
                            <w:bottom w:val="none" w:sz="0" w:space="0" w:color="auto"/>
                            <w:right w:val="none" w:sz="0" w:space="0" w:color="auto"/>
                          </w:divBdr>
                        </w:div>
                        <w:div w:id="1817798572">
                          <w:marLeft w:val="0"/>
                          <w:marRight w:val="0"/>
                          <w:marTop w:val="166"/>
                          <w:marBottom w:val="166"/>
                          <w:divBdr>
                            <w:top w:val="none" w:sz="0" w:space="0" w:color="auto"/>
                            <w:left w:val="none" w:sz="0" w:space="0" w:color="auto"/>
                            <w:bottom w:val="none" w:sz="0" w:space="0" w:color="auto"/>
                            <w:right w:val="none" w:sz="0" w:space="0" w:color="auto"/>
                          </w:divBdr>
                        </w:div>
                        <w:div w:id="1535120017">
                          <w:marLeft w:val="0"/>
                          <w:marRight w:val="0"/>
                          <w:marTop w:val="166"/>
                          <w:marBottom w:val="166"/>
                          <w:divBdr>
                            <w:top w:val="none" w:sz="0" w:space="0" w:color="auto"/>
                            <w:left w:val="none" w:sz="0" w:space="0" w:color="auto"/>
                            <w:bottom w:val="none" w:sz="0" w:space="0" w:color="auto"/>
                            <w:right w:val="none" w:sz="0" w:space="0" w:color="auto"/>
                          </w:divBdr>
                        </w:div>
                        <w:div w:id="1422336311">
                          <w:marLeft w:val="0"/>
                          <w:marRight w:val="0"/>
                          <w:marTop w:val="166"/>
                          <w:marBottom w:val="166"/>
                          <w:divBdr>
                            <w:top w:val="none" w:sz="0" w:space="0" w:color="auto"/>
                            <w:left w:val="none" w:sz="0" w:space="0" w:color="auto"/>
                            <w:bottom w:val="none" w:sz="0" w:space="0" w:color="auto"/>
                            <w:right w:val="none" w:sz="0" w:space="0" w:color="auto"/>
                          </w:divBdr>
                        </w:div>
                        <w:div w:id="1555240969">
                          <w:marLeft w:val="0"/>
                          <w:marRight w:val="0"/>
                          <w:marTop w:val="166"/>
                          <w:marBottom w:val="166"/>
                          <w:divBdr>
                            <w:top w:val="none" w:sz="0" w:space="0" w:color="auto"/>
                            <w:left w:val="none" w:sz="0" w:space="0" w:color="auto"/>
                            <w:bottom w:val="none" w:sz="0" w:space="0" w:color="auto"/>
                            <w:right w:val="none" w:sz="0" w:space="0" w:color="auto"/>
                          </w:divBdr>
                        </w:div>
                        <w:div w:id="776601700">
                          <w:marLeft w:val="0"/>
                          <w:marRight w:val="0"/>
                          <w:marTop w:val="166"/>
                          <w:marBottom w:val="166"/>
                          <w:divBdr>
                            <w:top w:val="none" w:sz="0" w:space="0" w:color="auto"/>
                            <w:left w:val="none" w:sz="0" w:space="0" w:color="auto"/>
                            <w:bottom w:val="none" w:sz="0" w:space="0" w:color="auto"/>
                            <w:right w:val="none" w:sz="0" w:space="0" w:color="auto"/>
                          </w:divBdr>
                        </w:div>
                        <w:div w:id="302732660">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589309/" TargetMode="External"/><Relationship Id="rId21" Type="http://schemas.openxmlformats.org/officeDocument/2006/relationships/hyperlink" Target="https://www.ncbi.nlm.nih.gov/pmc/articles/PMC3589309/figure/f1-1850309/" TargetMode="External"/><Relationship Id="rId42" Type="http://schemas.openxmlformats.org/officeDocument/2006/relationships/hyperlink" Target="https://www.ncbi.nlm.nih.gov/pmc/articles/PMC3589309/" TargetMode="External"/><Relationship Id="rId47" Type="http://schemas.openxmlformats.org/officeDocument/2006/relationships/hyperlink" Target="https://www.ncbi.nlm.nih.gov/pmc/articles/PMC3589309/table/t2-1850309/" TargetMode="External"/><Relationship Id="rId63" Type="http://schemas.openxmlformats.org/officeDocument/2006/relationships/hyperlink" Target="https://www.ncbi.nlm.nih.gov/pmc/articles/PMC3589309/" TargetMode="External"/><Relationship Id="rId68" Type="http://schemas.openxmlformats.org/officeDocument/2006/relationships/hyperlink" Target="https://www.ncbi.nlm.nih.gov/pmc/articles/PMC3589309/" TargetMode="External"/><Relationship Id="rId84" Type="http://schemas.openxmlformats.org/officeDocument/2006/relationships/hyperlink" Target="https://www.ncbi.nlm.nih.gov/pmc/articles/PMC3589309/" TargetMode="External"/><Relationship Id="rId89" Type="http://schemas.openxmlformats.org/officeDocument/2006/relationships/hyperlink" Target="https://www.ncbi.nlm.nih.gov/pmc/articles/PMC3589309/" TargetMode="External"/><Relationship Id="rId2" Type="http://schemas.openxmlformats.org/officeDocument/2006/relationships/styles" Target="styles.xml"/><Relationship Id="rId16" Type="http://schemas.openxmlformats.org/officeDocument/2006/relationships/hyperlink" Target="https://www.ncbi.nlm.nih.gov/pmc/articles/PMC3589309/" TargetMode="External"/><Relationship Id="rId29" Type="http://schemas.openxmlformats.org/officeDocument/2006/relationships/hyperlink" Target="https://www.ncbi.nlm.nih.gov/pmc/articles/PMC3589309/" TargetMode="External"/><Relationship Id="rId107" Type="http://schemas.openxmlformats.org/officeDocument/2006/relationships/hyperlink" Target="https://www.ncbi.nlm.nih.gov/pmc/articles/PMC2360312/" TargetMode="External"/><Relationship Id="rId11" Type="http://schemas.openxmlformats.org/officeDocument/2006/relationships/hyperlink" Target="https://www.ncbi.nlm.nih.gov/pubmed/?term=Arnold%20JM%5BAuthor%5D&amp;cauthor=true&amp;cauthor_uid=23184849" TargetMode="External"/><Relationship Id="rId24" Type="http://schemas.openxmlformats.org/officeDocument/2006/relationships/hyperlink" Target="https://www.ncbi.nlm.nih.gov/pmc/articles/PMC3589309/figure/f1-1850309/" TargetMode="External"/><Relationship Id="rId32" Type="http://schemas.openxmlformats.org/officeDocument/2006/relationships/hyperlink" Target="https://www.ncbi.nlm.nih.gov/pmc/articles/PMC3589309/" TargetMode="External"/><Relationship Id="rId37" Type="http://schemas.openxmlformats.org/officeDocument/2006/relationships/hyperlink" Target="https://www.ncbi.nlm.nih.gov/pmc/articles/PMC3589309/" TargetMode="External"/><Relationship Id="rId40" Type="http://schemas.openxmlformats.org/officeDocument/2006/relationships/hyperlink" Target="https://www.ncbi.nlm.nih.gov/pmc/articles/PMC3589309/" TargetMode="External"/><Relationship Id="rId45" Type="http://schemas.openxmlformats.org/officeDocument/2006/relationships/hyperlink" Target="https://www.ncbi.nlm.nih.gov/pmc/articles/PMC3589309/" TargetMode="External"/><Relationship Id="rId53" Type="http://schemas.openxmlformats.org/officeDocument/2006/relationships/hyperlink" Target="https://www.ncbi.nlm.nih.gov/pmc/articles/PMC3589309/" TargetMode="External"/><Relationship Id="rId58" Type="http://schemas.openxmlformats.org/officeDocument/2006/relationships/hyperlink" Target="https://www.ncbi.nlm.nih.gov/pmc/articles/PMC3589309/table/t1-1850309/" TargetMode="External"/><Relationship Id="rId66" Type="http://schemas.openxmlformats.org/officeDocument/2006/relationships/hyperlink" Target="https://www.ncbi.nlm.nih.gov/pmc/articles/PMC3589309/" TargetMode="External"/><Relationship Id="rId74" Type="http://schemas.openxmlformats.org/officeDocument/2006/relationships/hyperlink" Target="https://www.ncbi.nlm.nih.gov/pmc/articles/PMC3589309/" TargetMode="External"/><Relationship Id="rId79" Type="http://schemas.openxmlformats.org/officeDocument/2006/relationships/hyperlink" Target="https://www.ncbi.nlm.nih.gov/pmc/articles/PMC3589309/" TargetMode="External"/><Relationship Id="rId87" Type="http://schemas.openxmlformats.org/officeDocument/2006/relationships/hyperlink" Target="https://www.ncbi.nlm.nih.gov/pmc/articles/PMC3589309/" TargetMode="External"/><Relationship Id="rId102" Type="http://schemas.openxmlformats.org/officeDocument/2006/relationships/hyperlink" Target="https://www.ncbi.nlm.nih.gov/pmc/articles/PMC3043256/" TargetMode="External"/><Relationship Id="rId5" Type="http://schemas.openxmlformats.org/officeDocument/2006/relationships/hyperlink" Target="http://www.healwithfood.org/foods-that-contain/psoralen.php" TargetMode="External"/><Relationship Id="rId61" Type="http://schemas.openxmlformats.org/officeDocument/2006/relationships/hyperlink" Target="https://www.ncbi.nlm.nih.gov/pmc/articles/PMC3589309/" TargetMode="External"/><Relationship Id="rId82" Type="http://schemas.openxmlformats.org/officeDocument/2006/relationships/hyperlink" Target="https://www.ncbi.nlm.nih.gov/pmc/articles/PMC3589309/" TargetMode="External"/><Relationship Id="rId90" Type="http://schemas.openxmlformats.org/officeDocument/2006/relationships/hyperlink" Target="https://www.ncbi.nlm.nih.gov/pmc/articles/PMC3589309/table/t1-1850309/" TargetMode="External"/><Relationship Id="rId95" Type="http://schemas.openxmlformats.org/officeDocument/2006/relationships/hyperlink" Target="https://www.ncbi.nlm.nih.gov/pmc/articles/PMC3589309/" TargetMode="External"/><Relationship Id="rId19" Type="http://schemas.openxmlformats.org/officeDocument/2006/relationships/hyperlink" Target="https://www.ncbi.nlm.nih.gov/pmc/articles/PMC3589309/" TargetMode="External"/><Relationship Id="rId14" Type="http://schemas.openxmlformats.org/officeDocument/2006/relationships/hyperlink" Target="https://www.ncbi.nlm.nih.gov/pmc/articles/PMC3589309/citedby/" TargetMode="External"/><Relationship Id="rId22" Type="http://schemas.openxmlformats.org/officeDocument/2006/relationships/hyperlink" Target="https://www.ncbi.nlm.nih.gov/pmc/articles/PMC3589309/" TargetMode="External"/><Relationship Id="rId27" Type="http://schemas.openxmlformats.org/officeDocument/2006/relationships/hyperlink" Target="https://www.ncbi.nlm.nih.gov/pmc/articles/PMC3589309/" TargetMode="External"/><Relationship Id="rId30" Type="http://schemas.openxmlformats.org/officeDocument/2006/relationships/hyperlink" Target="https://www.ncbi.nlm.nih.gov/pmc/articles/PMC3589309/" TargetMode="External"/><Relationship Id="rId35" Type="http://schemas.openxmlformats.org/officeDocument/2006/relationships/image" Target="media/image3.png"/><Relationship Id="rId43" Type="http://schemas.openxmlformats.org/officeDocument/2006/relationships/hyperlink" Target="https://www.ncbi.nlm.nih.gov/pmc/articles/PMC3589309/" TargetMode="External"/><Relationship Id="rId48" Type="http://schemas.openxmlformats.org/officeDocument/2006/relationships/hyperlink" Target="https://www.ncbi.nlm.nih.gov/pmc/articles/PMC3589309/" TargetMode="External"/><Relationship Id="rId56" Type="http://schemas.openxmlformats.org/officeDocument/2006/relationships/hyperlink" Target="https://www.ncbi.nlm.nih.gov/pmc/articles/PMC3589309/" TargetMode="External"/><Relationship Id="rId64" Type="http://schemas.openxmlformats.org/officeDocument/2006/relationships/hyperlink" Target="https://www.ncbi.nlm.nih.gov/pmc/articles/PMC3589309/" TargetMode="External"/><Relationship Id="rId69" Type="http://schemas.openxmlformats.org/officeDocument/2006/relationships/hyperlink" Target="https://www.ncbi.nlm.nih.gov/pmc/articles/PMC3589309/" TargetMode="External"/><Relationship Id="rId77" Type="http://schemas.openxmlformats.org/officeDocument/2006/relationships/hyperlink" Target="https://www.ncbi.nlm.nih.gov/pmc/articles/PMC3589309/" TargetMode="External"/><Relationship Id="rId100" Type="http://schemas.openxmlformats.org/officeDocument/2006/relationships/hyperlink" Target="https://www.ncbi.nlm.nih.gov/pmc/articles/PMC2014943/" TargetMode="External"/><Relationship Id="rId105" Type="http://schemas.openxmlformats.org/officeDocument/2006/relationships/hyperlink" Target="https://www.ncbi.nlm.nih.gov/pmc/articles/PMC1884469/" TargetMode="External"/><Relationship Id="rId8" Type="http://schemas.openxmlformats.org/officeDocument/2006/relationships/hyperlink" Target="https://dx.doi.org/10.1503%2Fcmaj.120951" TargetMode="External"/><Relationship Id="rId51" Type="http://schemas.openxmlformats.org/officeDocument/2006/relationships/hyperlink" Target="https://www.ncbi.nlm.nih.gov/pmc/articles/PMC3589309/table/t2-1850309/" TargetMode="External"/><Relationship Id="rId72" Type="http://schemas.openxmlformats.org/officeDocument/2006/relationships/hyperlink" Target="https://www.ncbi.nlm.nih.gov/pmc/articles/PMC3589309/table/t2-1850309/" TargetMode="External"/><Relationship Id="rId80" Type="http://schemas.openxmlformats.org/officeDocument/2006/relationships/hyperlink" Target="https://www.ncbi.nlm.nih.gov/pmc/articles/PMC3589309/" TargetMode="External"/><Relationship Id="rId85" Type="http://schemas.openxmlformats.org/officeDocument/2006/relationships/hyperlink" Target="https://www.ncbi.nlm.nih.gov/pmc/articles/PMC3589309/" TargetMode="External"/><Relationship Id="rId93" Type="http://schemas.openxmlformats.org/officeDocument/2006/relationships/hyperlink" Target="https://www.ncbi.nlm.nih.gov/pmc/articles/PMC3589309/bin/supp_185_4_309__index.html" TargetMode="External"/><Relationship Id="rId98" Type="http://schemas.openxmlformats.org/officeDocument/2006/relationships/hyperlink" Target="https://www.ncbi.nlm.nih.gov/pmc/articles/PMC2997304/" TargetMode="External"/><Relationship Id="rId3" Type="http://schemas.openxmlformats.org/officeDocument/2006/relationships/settings" Target="settings.xml"/><Relationship Id="rId12" Type="http://schemas.openxmlformats.org/officeDocument/2006/relationships/hyperlink" Target="https://www.ncbi.nlm.nih.gov/pmc/articles/PMC3589309/" TargetMode="External"/><Relationship Id="rId17" Type="http://schemas.openxmlformats.org/officeDocument/2006/relationships/hyperlink" Target="https://www.ncbi.nlm.nih.gov/pmc/articles/PMC3589309/" TargetMode="External"/><Relationship Id="rId25" Type="http://schemas.openxmlformats.org/officeDocument/2006/relationships/hyperlink" Target="https://www.ncbi.nlm.nih.gov/pmc/articles/PMC3589309/" TargetMode="External"/><Relationship Id="rId33" Type="http://schemas.openxmlformats.org/officeDocument/2006/relationships/hyperlink" Target="https://www.ncbi.nlm.nih.gov/pmc/articles/PMC3589309/table/t1-1850309/" TargetMode="External"/><Relationship Id="rId38" Type="http://schemas.openxmlformats.org/officeDocument/2006/relationships/hyperlink" Target="https://www.ncbi.nlm.nih.gov/pmc/articles/PMC3589309/" TargetMode="External"/><Relationship Id="rId46" Type="http://schemas.openxmlformats.org/officeDocument/2006/relationships/hyperlink" Target="https://www.ncbi.nlm.nih.gov/pmc/articles/PMC3589309/" TargetMode="External"/><Relationship Id="rId59" Type="http://schemas.openxmlformats.org/officeDocument/2006/relationships/hyperlink" Target="https://www.ncbi.nlm.nih.gov/pmc/articles/PMC3589309/" TargetMode="External"/><Relationship Id="rId67" Type="http://schemas.openxmlformats.org/officeDocument/2006/relationships/hyperlink" Target="https://www.ncbi.nlm.nih.gov/pmc/articles/PMC3589309/" TargetMode="External"/><Relationship Id="rId103" Type="http://schemas.openxmlformats.org/officeDocument/2006/relationships/hyperlink" Target="https://www.ncbi.nlm.nih.gov/pmc/articles/PMC1884539/" TargetMode="External"/><Relationship Id="rId108" Type="http://schemas.openxmlformats.org/officeDocument/2006/relationships/fontTable" Target="fontTable.xml"/><Relationship Id="rId20" Type="http://schemas.openxmlformats.org/officeDocument/2006/relationships/hyperlink" Target="https://www.ncbi.nlm.nih.gov/pmc/articles/PMC3589309/" TargetMode="External"/><Relationship Id="rId41" Type="http://schemas.openxmlformats.org/officeDocument/2006/relationships/hyperlink" Target="https://www.ncbi.nlm.nih.gov/pmc/articles/PMC3589309/" TargetMode="External"/><Relationship Id="rId54" Type="http://schemas.openxmlformats.org/officeDocument/2006/relationships/hyperlink" Target="https://www.ncbi.nlm.nih.gov/pmc/articles/PMC3589309/" TargetMode="External"/><Relationship Id="rId62" Type="http://schemas.openxmlformats.org/officeDocument/2006/relationships/hyperlink" Target="https://www.ncbi.nlm.nih.gov/pmc/articles/PMC3589309/" TargetMode="External"/><Relationship Id="rId70" Type="http://schemas.openxmlformats.org/officeDocument/2006/relationships/hyperlink" Target="https://www.ncbi.nlm.nih.gov/pmc/articles/PMC3589309/" TargetMode="External"/><Relationship Id="rId75" Type="http://schemas.openxmlformats.org/officeDocument/2006/relationships/hyperlink" Target="https://www.ncbi.nlm.nih.gov/pmc/articles/PMC3589309/" TargetMode="External"/><Relationship Id="rId83" Type="http://schemas.openxmlformats.org/officeDocument/2006/relationships/hyperlink" Target="https://www.ncbi.nlm.nih.gov/pmc/articles/PMC3589309/" TargetMode="External"/><Relationship Id="rId88" Type="http://schemas.openxmlformats.org/officeDocument/2006/relationships/hyperlink" Target="https://www.ncbi.nlm.nih.gov/pmc/articles/PMC3589309/" TargetMode="External"/><Relationship Id="rId91" Type="http://schemas.openxmlformats.org/officeDocument/2006/relationships/hyperlink" Target="https://www.ncbi.nlm.nih.gov/pmc/articles/PMC3589309/" TargetMode="External"/><Relationship Id="rId96" Type="http://schemas.openxmlformats.org/officeDocument/2006/relationships/hyperlink" Target="https://www.ncbi.nlm.nih.gov/pmc/articles/PMC358930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www.ncbi.nlm.nih.gov/pmc/articles/PMC3589309/" TargetMode="External"/><Relationship Id="rId23" Type="http://schemas.openxmlformats.org/officeDocument/2006/relationships/image" Target="media/image2.gif"/><Relationship Id="rId28" Type="http://schemas.openxmlformats.org/officeDocument/2006/relationships/hyperlink" Target="https://www.ncbi.nlm.nih.gov/pmc/articles/PMC3589309/" TargetMode="External"/><Relationship Id="rId36" Type="http://schemas.openxmlformats.org/officeDocument/2006/relationships/hyperlink" Target="https://www.ncbi.nlm.nih.gov/pmc/articles/PMC3589309/table/t1-1850309/" TargetMode="External"/><Relationship Id="rId49" Type="http://schemas.openxmlformats.org/officeDocument/2006/relationships/hyperlink" Target="https://www.ncbi.nlm.nih.gov/pmc/articles/PMC3589309/" TargetMode="External"/><Relationship Id="rId57" Type="http://schemas.openxmlformats.org/officeDocument/2006/relationships/hyperlink" Target="https://www.ncbi.nlm.nih.gov/pmc/articles/PMC3589309/" TargetMode="External"/><Relationship Id="rId106" Type="http://schemas.openxmlformats.org/officeDocument/2006/relationships/hyperlink" Target="https://www.ncbi.nlm.nih.gov/pmc/articles/PMC3175512/" TargetMode="External"/><Relationship Id="rId10" Type="http://schemas.openxmlformats.org/officeDocument/2006/relationships/hyperlink" Target="https://www.ncbi.nlm.nih.gov/pubmed/?term=Dresser%20G%5BAuthor%5D&amp;cauthor=true&amp;cauthor_uid=23184849" TargetMode="External"/><Relationship Id="rId31" Type="http://schemas.openxmlformats.org/officeDocument/2006/relationships/hyperlink" Target="https://www.ncbi.nlm.nih.gov/pmc/articles/PMC3589309/" TargetMode="External"/><Relationship Id="rId44" Type="http://schemas.openxmlformats.org/officeDocument/2006/relationships/hyperlink" Target="https://www.ncbi.nlm.nih.gov/pmc/articles/PMC3589309/" TargetMode="External"/><Relationship Id="rId52" Type="http://schemas.openxmlformats.org/officeDocument/2006/relationships/hyperlink" Target="https://www.ncbi.nlm.nih.gov/pmc/articles/PMC3589309/" TargetMode="External"/><Relationship Id="rId60" Type="http://schemas.openxmlformats.org/officeDocument/2006/relationships/hyperlink" Target="https://www.ncbi.nlm.nih.gov/pmc/articles/PMC3589309/" TargetMode="External"/><Relationship Id="rId65" Type="http://schemas.openxmlformats.org/officeDocument/2006/relationships/hyperlink" Target="https://www.ncbi.nlm.nih.gov/pmc/articles/PMC3589309/" TargetMode="External"/><Relationship Id="rId73" Type="http://schemas.openxmlformats.org/officeDocument/2006/relationships/hyperlink" Target="https://www.ncbi.nlm.nih.gov/pmc/articles/PMC3589309/" TargetMode="External"/><Relationship Id="rId78" Type="http://schemas.openxmlformats.org/officeDocument/2006/relationships/hyperlink" Target="https://www.ncbi.nlm.nih.gov/pmc/articles/PMC3589309/" TargetMode="External"/><Relationship Id="rId81" Type="http://schemas.openxmlformats.org/officeDocument/2006/relationships/hyperlink" Target="https://www.ncbi.nlm.nih.gov/pmc/articles/PMC3589309/" TargetMode="External"/><Relationship Id="rId86" Type="http://schemas.openxmlformats.org/officeDocument/2006/relationships/hyperlink" Target="https://www.ncbi.nlm.nih.gov/pmc/articles/PMC3589309/" TargetMode="External"/><Relationship Id="rId94" Type="http://schemas.openxmlformats.org/officeDocument/2006/relationships/hyperlink" Target="https://www.ncbi.nlm.nih.gov/pmc/articles/PMC3589309/bin/supp_185_4_309_v2_index.html" TargetMode="External"/><Relationship Id="rId99" Type="http://schemas.openxmlformats.org/officeDocument/2006/relationships/hyperlink" Target="https://www.ncbi.nlm.nih.gov/pmc/articles/PMC508096/" TargetMode="External"/><Relationship Id="rId101" Type="http://schemas.openxmlformats.org/officeDocument/2006/relationships/hyperlink" Target="https://www.ncbi.nlm.nih.gov/pmc/articles/PMC3463717/" TargetMode="External"/><Relationship Id="rId4" Type="http://schemas.openxmlformats.org/officeDocument/2006/relationships/webSettings" Target="webSettings.xml"/><Relationship Id="rId9" Type="http://schemas.openxmlformats.org/officeDocument/2006/relationships/hyperlink" Target="https://www.ncbi.nlm.nih.gov/pubmed/?term=Bailey%20DG%5BAuthor%5D&amp;cauthor=true&amp;cauthor_uid=23184849" TargetMode="External"/><Relationship Id="rId13" Type="http://schemas.openxmlformats.org/officeDocument/2006/relationships/hyperlink" Target="https://www.ncbi.nlm.nih.gov/pmc/articles/PMC3589309/" TargetMode="External"/><Relationship Id="rId18" Type="http://schemas.openxmlformats.org/officeDocument/2006/relationships/hyperlink" Target="https://www.ncbi.nlm.nih.gov/pmc/articles/PMC3589309/" TargetMode="External"/><Relationship Id="rId39" Type="http://schemas.openxmlformats.org/officeDocument/2006/relationships/hyperlink" Target="https://www.ncbi.nlm.nih.gov/pmc/articles/PMC3589309/" TargetMode="External"/><Relationship Id="rId109" Type="http://schemas.openxmlformats.org/officeDocument/2006/relationships/theme" Target="theme/theme1.xml"/><Relationship Id="rId34" Type="http://schemas.openxmlformats.org/officeDocument/2006/relationships/hyperlink" Target="http://www.cmaj.ca/lookup/suppl/doi:10.1503/cmaj.120951/-/DC1" TargetMode="External"/><Relationship Id="rId50" Type="http://schemas.openxmlformats.org/officeDocument/2006/relationships/image" Target="media/image4.png"/><Relationship Id="rId55" Type="http://schemas.openxmlformats.org/officeDocument/2006/relationships/hyperlink" Target="https://www.ncbi.nlm.nih.gov/pmc/articles/PMC3589309/" TargetMode="External"/><Relationship Id="rId76" Type="http://schemas.openxmlformats.org/officeDocument/2006/relationships/hyperlink" Target="https://www.ncbi.nlm.nih.gov/pmc/articles/PMC3589309/" TargetMode="External"/><Relationship Id="rId97" Type="http://schemas.openxmlformats.org/officeDocument/2006/relationships/hyperlink" Target="https://www.ncbi.nlm.nih.gov/pmc/articles/PMC1873672/" TargetMode="External"/><Relationship Id="rId104" Type="http://schemas.openxmlformats.org/officeDocument/2006/relationships/hyperlink" Target="https://www.ncbi.nlm.nih.gov/pmc/articles/PMC1884940/" TargetMode="External"/><Relationship Id="rId7" Type="http://schemas.openxmlformats.org/officeDocument/2006/relationships/hyperlink" Target="https://www.ncbi.nlm.nih.gov/pmc/articles/PMC3589309/" TargetMode="External"/><Relationship Id="rId71" Type="http://schemas.openxmlformats.org/officeDocument/2006/relationships/hyperlink" Target="https://www.ncbi.nlm.nih.gov/pmc/articles/PMC3589309/" TargetMode="External"/><Relationship Id="rId92" Type="http://schemas.openxmlformats.org/officeDocument/2006/relationships/hyperlink" Target="https://www.ncbi.nlm.nih.gov/pmc/articles/PMC3589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6878</Words>
  <Characters>39208</Characters>
  <Application>Microsoft Office Word</Application>
  <DocSecurity>0</DocSecurity>
  <Lines>326</Lines>
  <Paragraphs>91</Paragraphs>
  <ScaleCrop>false</ScaleCrop>
  <Company>Continental Airlines, Inc.</Company>
  <LinksUpToDate>false</LinksUpToDate>
  <CharactersWithSpaces>45995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bonebrake</dc:creator>
  <cp:lastModifiedBy>bonebrake</cp:lastModifiedBy>
  <cp:revision>1</cp:revision>
  <dcterms:created xsi:type="dcterms:W3CDTF">2016-11-16T00:14:00Z</dcterms:created>
  <dcterms:modified xsi:type="dcterms:W3CDTF">2016-11-16T00:20:00Z</dcterms:modified>
</cp:coreProperties>
</file>